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139" w:line="224" w:lineRule="auto"/>
        <w:ind w:left="78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第八届全国大学生网络文化节工作方案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33" w:lineRule="auto"/>
        <w:ind w:left="12" w:right="7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第八届全国大学生网络文化节由中国大学生在线、易班网、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央视网承办，抖音、哔哩哔哩提供新媒体支持，具体方案</w:t>
      </w:r>
      <w:r>
        <w:rPr>
          <w:rFonts w:ascii="仿宋" w:hAnsi="仿宋" w:eastAsia="仿宋" w:cs="仿宋"/>
          <w:spacing w:val="8"/>
          <w:sz w:val="31"/>
          <w:szCs w:val="31"/>
        </w:rPr>
        <w:t>如下。</w:t>
      </w:r>
    </w:p>
    <w:p>
      <w:pPr>
        <w:spacing w:before="48" w:line="227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一、活动对象</w:t>
      </w:r>
    </w:p>
    <w:p>
      <w:pPr>
        <w:spacing w:before="205" w:line="220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高校全日制在校学生均可参加。</w:t>
      </w:r>
    </w:p>
    <w:p>
      <w:pPr>
        <w:spacing w:before="216" w:line="226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二、作品征集</w:t>
      </w:r>
    </w:p>
    <w:p>
      <w:pPr>
        <w:spacing w:before="205" w:line="340" w:lineRule="auto"/>
        <w:ind w:right="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本届文化节共设置光影趣青春、影像创意汇、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网图</w:t>
      </w:r>
      <w:r>
        <w:rPr>
          <w:rFonts w:ascii="仿宋" w:hAnsi="仿宋" w:eastAsia="仿宋" w:cs="仿宋"/>
          <w:spacing w:val="9"/>
          <w:sz w:val="31"/>
          <w:szCs w:val="31"/>
        </w:rPr>
        <w:t>新视界、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网语青年说、校园好声音、数智新技艺、网</w:t>
      </w:r>
      <w:r>
        <w:rPr>
          <w:rFonts w:ascii="仿宋" w:hAnsi="仿宋" w:eastAsia="仿宋" w:cs="仿宋"/>
          <w:spacing w:val="6"/>
          <w:sz w:val="31"/>
          <w:szCs w:val="31"/>
        </w:rPr>
        <w:t>创梦工厂7个赛道，各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赛道具体要求详见活动官网。所有作品须为2024年1月15日至提交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截止日期间在网络上发表的作品。</w:t>
      </w:r>
    </w:p>
    <w:p>
      <w:pPr>
        <w:spacing w:before="58" w:line="215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活动官网：</w:t>
      </w:r>
      <w:r>
        <w:rPr>
          <w:rFonts w:ascii="仿宋" w:hAnsi="仿宋" w:eastAsia="仿宋" w:cs="仿宋"/>
          <w:sz w:val="31"/>
          <w:szCs w:val="31"/>
        </w:rPr>
        <w:t>https</w:t>
      </w:r>
      <w:r>
        <w:rPr>
          <w:rFonts w:ascii="仿宋" w:hAnsi="仿宋" w:eastAsia="仿宋" w:cs="仿宋"/>
          <w:spacing w:val="11"/>
          <w:sz w:val="31"/>
          <w:szCs w:val="31"/>
        </w:rPr>
        <w:t>://</w:t>
      </w:r>
      <w:r>
        <w:rPr>
          <w:rFonts w:ascii="仿宋" w:hAnsi="仿宋" w:eastAsia="仿宋" w:cs="仿宋"/>
          <w:sz w:val="31"/>
          <w:szCs w:val="31"/>
        </w:rPr>
        <w:t>dxs</w:t>
      </w:r>
      <w:r>
        <w:rPr>
          <w:rFonts w:ascii="仿宋" w:hAnsi="仿宋" w:eastAsia="仿宋" w:cs="仿宋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moe</w:t>
      </w:r>
      <w:r>
        <w:rPr>
          <w:rFonts w:ascii="仿宋" w:hAnsi="仿宋" w:eastAsia="仿宋" w:cs="仿宋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gov</w:t>
      </w:r>
      <w:r>
        <w:rPr>
          <w:rFonts w:ascii="仿宋" w:hAnsi="仿宋" w:eastAsia="仿宋" w:cs="仿宋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cn</w:t>
      </w:r>
      <w:r>
        <w:rPr>
          <w:rFonts w:ascii="仿宋" w:hAnsi="仿宋" w:eastAsia="仿宋" w:cs="仿宋"/>
          <w:spacing w:val="11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zx</w:t>
      </w:r>
      <w:r>
        <w:rPr>
          <w:rFonts w:ascii="仿宋" w:hAnsi="仿宋" w:eastAsia="仿宋" w:cs="仿宋"/>
          <w:spacing w:val="11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hd</w:t>
      </w:r>
      <w:r>
        <w:rPr>
          <w:rFonts w:ascii="仿宋" w:hAnsi="仿宋" w:eastAsia="仿宋" w:cs="仿宋"/>
          <w:spacing w:val="11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wlwhj</w:t>
      </w:r>
      <w:r>
        <w:rPr>
          <w:rFonts w:ascii="仿宋" w:hAnsi="仿宋" w:eastAsia="仿宋" w:cs="仿宋"/>
          <w:spacing w:val="11"/>
          <w:sz w:val="31"/>
          <w:szCs w:val="31"/>
        </w:rPr>
        <w:t>/。</w:t>
      </w:r>
    </w:p>
    <w:p>
      <w:pPr>
        <w:spacing w:before="221" w:line="220" w:lineRule="auto"/>
        <w:ind w:left="63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（一）光影趣青春</w:t>
      </w:r>
    </w:p>
    <w:p>
      <w:pPr>
        <w:spacing w:before="219" w:line="343" w:lineRule="auto"/>
        <w:ind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作品类型和要求：</w:t>
      </w:r>
      <w:r>
        <w:rPr>
          <w:rFonts w:ascii="仿宋" w:hAnsi="仿宋" w:eastAsia="仿宋" w:cs="仿宋"/>
          <w:spacing w:val="11"/>
          <w:sz w:val="31"/>
          <w:szCs w:val="31"/>
        </w:rPr>
        <w:t>作品类型包括微视频、系列短视频、微课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程。微视频时长不超过5分钟；系列短视频数量不少于3个</w:t>
      </w:r>
      <w:r>
        <w:rPr>
          <w:rFonts w:ascii="仿宋" w:hAnsi="仿宋" w:eastAsia="仿宋" w:cs="仿宋"/>
          <w:spacing w:val="11"/>
          <w:sz w:val="31"/>
          <w:szCs w:val="31"/>
        </w:rPr>
        <w:t>，不多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于10个，单个时长为1—5分钟；微课程作品数量不多于5节，单节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时长不超过10分钟。超出时长将取消参评资格。文件格</w:t>
      </w:r>
      <w:r>
        <w:rPr>
          <w:rFonts w:ascii="仿宋" w:hAnsi="仿宋" w:eastAsia="仿宋" w:cs="仿宋"/>
          <w:spacing w:val="6"/>
          <w:sz w:val="31"/>
          <w:szCs w:val="31"/>
        </w:rPr>
        <w:t>式为</w:t>
      </w:r>
      <w:r>
        <w:rPr>
          <w:rFonts w:ascii="仿宋" w:hAnsi="仿宋" w:eastAsia="仿宋" w:cs="仿宋"/>
          <w:sz w:val="31"/>
          <w:szCs w:val="31"/>
        </w:rPr>
        <w:t>MP</w:t>
      </w:r>
      <w:r>
        <w:rPr>
          <w:rFonts w:ascii="仿宋" w:hAnsi="仿宋" w:eastAsia="仿宋" w:cs="仿宋"/>
          <w:spacing w:val="6"/>
          <w:sz w:val="31"/>
          <w:szCs w:val="31"/>
        </w:rPr>
        <w:t>4，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分辨率不小于1920</w:t>
      </w:r>
      <w:r>
        <w:rPr>
          <w:rFonts w:ascii="仿宋" w:hAnsi="仿宋" w:eastAsia="仿宋" w:cs="仿宋"/>
          <w:sz w:val="31"/>
          <w:szCs w:val="31"/>
        </w:rPr>
        <w:t>px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×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1080</w:t>
      </w:r>
      <w:r>
        <w:rPr>
          <w:rFonts w:ascii="仿宋" w:hAnsi="仿宋" w:eastAsia="仿宋" w:cs="仿宋"/>
          <w:sz w:val="31"/>
          <w:szCs w:val="31"/>
        </w:rPr>
        <w:t>px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画面清晰，声音清楚，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内容配字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幕。为保证作品上传顺畅，单个文件建议不超过600</w:t>
      </w:r>
      <w:r>
        <w:rPr>
          <w:rFonts w:ascii="仿宋" w:hAnsi="仿宋" w:eastAsia="仿宋" w:cs="仿宋"/>
          <w:sz w:val="31"/>
          <w:szCs w:val="31"/>
        </w:rPr>
        <w:t>MB</w:t>
      </w:r>
      <w:r>
        <w:rPr>
          <w:rFonts w:ascii="仿宋" w:hAnsi="仿宋" w:eastAsia="仿宋" w:cs="仿宋"/>
          <w:spacing w:val="6"/>
          <w:sz w:val="31"/>
          <w:szCs w:val="31"/>
        </w:rPr>
        <w:t>。每件作品</w:t>
      </w:r>
    </w:p>
    <w:p>
      <w:pPr>
        <w:spacing w:line="343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6" w:h="16839"/>
          <w:pgMar w:top="400" w:right="1427" w:bottom="1865" w:left="1441" w:header="0" w:footer="1587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0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作者限6人以内，可配1名指导教师。</w:t>
      </w:r>
    </w:p>
    <w:p>
      <w:pPr>
        <w:spacing w:before="217" w:line="337" w:lineRule="auto"/>
        <w:ind w:left="1" w:right="8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作品数量：</w:t>
      </w:r>
      <w:r>
        <w:rPr>
          <w:rFonts w:ascii="仿宋" w:hAnsi="仿宋" w:eastAsia="仿宋" w:cs="仿宋"/>
          <w:spacing w:val="11"/>
          <w:sz w:val="31"/>
          <w:szCs w:val="31"/>
        </w:rPr>
        <w:t>学生自荐作品数量不限，教育部直属高校及部省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合建高校每校可推荐作品30件；各省（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区、市）教育行政部门可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推荐作品150件。</w:t>
      </w:r>
    </w:p>
    <w:p>
      <w:pPr>
        <w:spacing w:before="53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活动由中国大学生在线承办。</w:t>
      </w:r>
    </w:p>
    <w:p>
      <w:pPr>
        <w:spacing w:before="216" w:line="220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二）影像创意汇</w:t>
      </w:r>
    </w:p>
    <w:p>
      <w:pPr>
        <w:spacing w:before="215" w:line="342" w:lineRule="auto"/>
        <w:ind w:left="11" w:right="8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作品类型和要求：</w:t>
      </w:r>
      <w:r>
        <w:rPr>
          <w:rFonts w:ascii="仿宋" w:hAnsi="仿宋" w:eastAsia="仿宋" w:cs="仿宋"/>
          <w:spacing w:val="11"/>
          <w:sz w:val="31"/>
          <w:szCs w:val="31"/>
        </w:rPr>
        <w:t>作品类型包括微电影、动漫短片、公益广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告（视频）。文件为</w:t>
      </w:r>
      <w:r>
        <w:rPr>
          <w:rFonts w:ascii="仿宋" w:hAnsi="仿宋" w:eastAsia="仿宋" w:cs="仿宋"/>
          <w:sz w:val="31"/>
          <w:szCs w:val="31"/>
        </w:rPr>
        <w:t>AVI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>MOV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>MP</w:t>
      </w:r>
      <w:r>
        <w:rPr>
          <w:rFonts w:ascii="仿宋" w:hAnsi="仿宋" w:eastAsia="仿宋" w:cs="仿宋"/>
          <w:spacing w:val="7"/>
          <w:sz w:val="31"/>
          <w:szCs w:val="31"/>
        </w:rPr>
        <w:t>4格式的原始作品，分辨率不小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于1920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×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1080。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时长原则上在10分</w:t>
      </w:r>
      <w:r>
        <w:rPr>
          <w:rFonts w:ascii="仿宋" w:hAnsi="仿宋" w:eastAsia="仿宋" w:cs="仿宋"/>
          <w:spacing w:val="3"/>
          <w:sz w:val="31"/>
          <w:szCs w:val="31"/>
        </w:rPr>
        <w:t>钟以内，适合互联网传播。要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求画面清晰，声音清楚，提倡标注字幕，拍摄设备不限</w:t>
      </w:r>
      <w:r>
        <w:rPr>
          <w:rFonts w:ascii="仿宋" w:hAnsi="仿宋" w:eastAsia="仿宋" w:cs="仿宋"/>
          <w:spacing w:val="11"/>
          <w:sz w:val="31"/>
          <w:szCs w:val="31"/>
        </w:rPr>
        <w:t>。每件作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品作者限6人以内，可配1名指导教师。</w:t>
      </w:r>
    </w:p>
    <w:p>
      <w:pPr>
        <w:spacing w:before="55" w:line="338" w:lineRule="auto"/>
        <w:ind w:left="1" w:right="8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作品推荐数量：</w:t>
      </w:r>
      <w:r>
        <w:rPr>
          <w:rFonts w:ascii="仿宋" w:hAnsi="仿宋" w:eastAsia="仿宋" w:cs="仿宋"/>
          <w:spacing w:val="5"/>
          <w:sz w:val="31"/>
          <w:szCs w:val="31"/>
        </w:rPr>
        <w:t>学生个人或团队可自荐作品1件，教育部直属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高校及部省合建高校每校可推荐作品30件，各省（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区、市）教育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行政部门可推荐作品150件。</w:t>
      </w:r>
    </w:p>
    <w:p>
      <w:pPr>
        <w:spacing w:before="51"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活动由央视网承办。</w:t>
      </w:r>
    </w:p>
    <w:p>
      <w:pPr>
        <w:spacing w:before="210" w:line="220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三）网图新视界</w:t>
      </w:r>
    </w:p>
    <w:p>
      <w:pPr>
        <w:spacing w:before="217" w:line="342" w:lineRule="auto"/>
        <w:ind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作品类型和要求：</w:t>
      </w:r>
      <w:r>
        <w:rPr>
          <w:rFonts w:ascii="仿宋" w:hAnsi="仿宋" w:eastAsia="仿宋" w:cs="仿宋"/>
          <w:spacing w:val="11"/>
          <w:sz w:val="31"/>
          <w:szCs w:val="31"/>
        </w:rPr>
        <w:t>作品类型包括漫画、摄影和平面广告。漫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画为多格漫画或单幅漫画，格式为</w:t>
      </w:r>
      <w:r>
        <w:rPr>
          <w:rFonts w:ascii="仿宋" w:hAnsi="仿宋" w:eastAsia="仿宋" w:cs="仿宋"/>
          <w:sz w:val="31"/>
          <w:szCs w:val="31"/>
        </w:rPr>
        <w:t>JPEG</w:t>
      </w:r>
      <w:r>
        <w:rPr>
          <w:rFonts w:ascii="仿宋" w:hAnsi="仿宋" w:eastAsia="仿宋" w:cs="仿宋"/>
          <w:spacing w:val="20"/>
          <w:sz w:val="31"/>
          <w:szCs w:val="31"/>
        </w:rPr>
        <w:t>，色彩模式</w:t>
      </w:r>
      <w:r>
        <w:rPr>
          <w:rFonts w:ascii="仿宋" w:hAnsi="仿宋" w:eastAsia="仿宋" w:cs="仿宋"/>
          <w:sz w:val="31"/>
          <w:szCs w:val="31"/>
        </w:rPr>
        <w:t>RGB</w:t>
      </w:r>
      <w:r>
        <w:rPr>
          <w:rFonts w:ascii="仿宋" w:hAnsi="仿宋" w:eastAsia="仿宋" w:cs="仿宋"/>
          <w:spacing w:val="20"/>
          <w:sz w:val="31"/>
          <w:szCs w:val="31"/>
        </w:rPr>
        <w:t>，分辨率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100</w:t>
      </w:r>
      <w:r>
        <w:rPr>
          <w:rFonts w:ascii="仿宋" w:hAnsi="仿宋" w:eastAsia="仿宋" w:cs="仿宋"/>
          <w:sz w:val="31"/>
          <w:szCs w:val="31"/>
        </w:rPr>
        <w:t>DPI</w:t>
      </w:r>
      <w:r>
        <w:rPr>
          <w:rFonts w:ascii="仿宋" w:hAnsi="仿宋" w:eastAsia="仿宋" w:cs="仿宋"/>
          <w:spacing w:val="5"/>
          <w:sz w:val="31"/>
          <w:szCs w:val="31"/>
        </w:rPr>
        <w:t>（上传时需同时提交</w:t>
      </w:r>
      <w:r>
        <w:rPr>
          <w:rFonts w:ascii="仿宋" w:hAnsi="仿宋" w:eastAsia="仿宋" w:cs="仿宋"/>
          <w:sz w:val="31"/>
          <w:szCs w:val="31"/>
        </w:rPr>
        <w:t>TIFF</w:t>
      </w:r>
      <w:r>
        <w:rPr>
          <w:rFonts w:ascii="仿宋" w:hAnsi="仿宋" w:eastAsia="仿宋" w:cs="仿宋"/>
          <w:spacing w:val="5"/>
          <w:sz w:val="31"/>
          <w:szCs w:val="31"/>
        </w:rPr>
        <w:t>文件</w:t>
      </w:r>
      <w:r>
        <w:rPr>
          <w:rFonts w:ascii="仿宋" w:hAnsi="仿宋" w:eastAsia="仿宋" w:cs="仿宋"/>
          <w:spacing w:val="-84"/>
          <w:sz w:val="31"/>
          <w:szCs w:val="31"/>
        </w:rPr>
        <w:t>），</w:t>
      </w:r>
      <w:r>
        <w:rPr>
          <w:rFonts w:ascii="仿宋" w:hAnsi="仿宋" w:eastAsia="仿宋" w:cs="仿宋"/>
          <w:spacing w:val="5"/>
          <w:sz w:val="31"/>
          <w:szCs w:val="31"/>
        </w:rPr>
        <w:t>每件作品作者限6人以内，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可配1名指导教师。摄影为单张或系列作品，系列作品不超过</w:t>
      </w:r>
      <w:r>
        <w:rPr>
          <w:rFonts w:ascii="仿宋" w:hAnsi="仿宋" w:eastAsia="仿宋" w:cs="仿宋"/>
          <w:spacing w:val="3"/>
          <w:sz w:val="31"/>
          <w:szCs w:val="31"/>
        </w:rPr>
        <w:t>6张，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格式为</w:t>
      </w:r>
      <w:r>
        <w:rPr>
          <w:rFonts w:ascii="仿宋" w:hAnsi="仿宋" w:eastAsia="仿宋" w:cs="仿宋"/>
          <w:sz w:val="31"/>
          <w:szCs w:val="31"/>
        </w:rPr>
        <w:t>JPEG</w:t>
      </w:r>
      <w:r>
        <w:rPr>
          <w:rFonts w:ascii="仿宋" w:hAnsi="仿宋" w:eastAsia="仿宋" w:cs="仿宋"/>
          <w:spacing w:val="13"/>
          <w:sz w:val="31"/>
          <w:szCs w:val="31"/>
        </w:rPr>
        <w:t>，需保留</w:t>
      </w:r>
      <w:r>
        <w:rPr>
          <w:rFonts w:ascii="仿宋" w:hAnsi="仿宋" w:eastAsia="仿宋" w:cs="仿宋"/>
          <w:sz w:val="31"/>
          <w:szCs w:val="31"/>
        </w:rPr>
        <w:t>EXIF</w:t>
      </w:r>
      <w:r>
        <w:rPr>
          <w:rFonts w:ascii="仿宋" w:hAnsi="仿宋" w:eastAsia="仿宋" w:cs="仿宋"/>
          <w:spacing w:val="13"/>
          <w:sz w:val="31"/>
          <w:szCs w:val="31"/>
        </w:rPr>
        <w:t>信息，每件作品作者限1人，可配1名指</w:t>
      </w:r>
    </w:p>
    <w:p>
      <w:pPr>
        <w:spacing w:line="34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400" w:right="1351" w:bottom="1864" w:left="1446" w:header="0" w:footer="1587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337" w:lineRule="auto"/>
        <w:ind w:right="2" w:firstLine="1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导教师。平面广告为单张或系列作品，系列作品不超过</w:t>
      </w:r>
      <w:r>
        <w:rPr>
          <w:rFonts w:ascii="仿宋" w:hAnsi="仿宋" w:eastAsia="仿宋" w:cs="仿宋"/>
          <w:spacing w:val="5"/>
          <w:sz w:val="31"/>
          <w:szCs w:val="31"/>
        </w:rPr>
        <w:t>3幅，作品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格式为</w:t>
      </w:r>
      <w:r>
        <w:rPr>
          <w:rFonts w:ascii="仿宋" w:hAnsi="仿宋" w:eastAsia="仿宋" w:cs="仿宋"/>
          <w:sz w:val="31"/>
          <w:szCs w:val="31"/>
        </w:rPr>
        <w:t>JPEG</w:t>
      </w:r>
      <w:r>
        <w:rPr>
          <w:rFonts w:ascii="仿宋" w:hAnsi="仿宋" w:eastAsia="仿宋" w:cs="仿宋"/>
          <w:spacing w:val="13"/>
          <w:sz w:val="31"/>
          <w:szCs w:val="31"/>
        </w:rPr>
        <w:t>，色彩模式</w:t>
      </w:r>
      <w:r>
        <w:rPr>
          <w:rFonts w:ascii="仿宋" w:hAnsi="仿宋" w:eastAsia="仿宋" w:cs="仿宋"/>
          <w:sz w:val="31"/>
          <w:szCs w:val="31"/>
        </w:rPr>
        <w:t>RGB</w:t>
      </w:r>
      <w:r>
        <w:rPr>
          <w:rFonts w:ascii="仿宋" w:hAnsi="仿宋" w:eastAsia="仿宋" w:cs="仿宋"/>
          <w:spacing w:val="13"/>
          <w:sz w:val="31"/>
          <w:szCs w:val="31"/>
        </w:rPr>
        <w:t>，单幅图片大小在10M以内，每件作品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作者限6人以内，可配1名指导教师。</w:t>
      </w:r>
    </w:p>
    <w:p>
      <w:pPr>
        <w:spacing w:before="55" w:line="338" w:lineRule="auto"/>
        <w:ind w:lef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作品推荐数量：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学生自荐作品数量不限，教育部直属高校及 </w:t>
      </w:r>
      <w:r>
        <w:rPr>
          <w:rFonts w:ascii="仿宋" w:hAnsi="仿宋" w:eastAsia="仿宋" w:cs="仿宋"/>
          <w:spacing w:val="3"/>
          <w:sz w:val="31"/>
          <w:szCs w:val="31"/>
        </w:rPr>
        <w:t>部省合建高校每校可推荐作品100件，各省（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区、市）</w:t>
      </w:r>
      <w:r>
        <w:rPr>
          <w:rFonts w:ascii="仿宋" w:hAnsi="仿宋" w:eastAsia="仿宋" w:cs="仿宋"/>
          <w:spacing w:val="2"/>
          <w:sz w:val="31"/>
          <w:szCs w:val="31"/>
        </w:rPr>
        <w:t>教育行政部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门可推荐作品200件。</w:t>
      </w:r>
    </w:p>
    <w:p>
      <w:pPr>
        <w:spacing w:before="50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活动由中国大学生在线承办。</w:t>
      </w:r>
    </w:p>
    <w:p>
      <w:pPr>
        <w:spacing w:before="216" w:line="222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四）网语青年说</w:t>
      </w:r>
    </w:p>
    <w:p>
      <w:pPr>
        <w:spacing w:before="214" w:line="338" w:lineRule="auto"/>
        <w:ind w:left="1" w:righ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作品类型和要求：</w:t>
      </w:r>
      <w:r>
        <w:rPr>
          <w:rFonts w:ascii="仿宋" w:hAnsi="仿宋" w:eastAsia="仿宋" w:cs="仿宋"/>
          <w:spacing w:val="6"/>
          <w:sz w:val="31"/>
          <w:szCs w:val="31"/>
        </w:rPr>
        <w:t>作品类别分为网络文章、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网络文学、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网络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评论。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字数不超过5000字，可在文章中配图、表。每件作品作者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限1人，可配1名指导教师。</w:t>
      </w:r>
    </w:p>
    <w:p>
      <w:pPr>
        <w:spacing w:before="51" w:line="338" w:lineRule="auto"/>
        <w:ind w:lef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作品推荐数量：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学生自荐作品数量不限，教育部直属高校及 </w:t>
      </w:r>
      <w:r>
        <w:rPr>
          <w:rFonts w:ascii="仿宋" w:hAnsi="仿宋" w:eastAsia="仿宋" w:cs="仿宋"/>
          <w:spacing w:val="8"/>
          <w:sz w:val="31"/>
          <w:szCs w:val="31"/>
        </w:rPr>
        <w:t>部省合建高校每校可推荐作品20篇，各省（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区、市）教育行政部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门可推荐作品100篇。</w:t>
      </w:r>
    </w:p>
    <w:p>
      <w:pPr>
        <w:spacing w:before="50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活动由中国大学生在线承办。</w:t>
      </w:r>
    </w:p>
    <w:p>
      <w:pPr>
        <w:spacing w:before="213" w:line="224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（五）校园好声音</w:t>
      </w:r>
    </w:p>
    <w:p>
      <w:pPr>
        <w:spacing w:before="214" w:line="342" w:lineRule="auto"/>
        <w:ind w:left="11" w:right="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作品类型和要求：</w:t>
      </w:r>
      <w:r>
        <w:rPr>
          <w:rFonts w:ascii="仿宋" w:hAnsi="仿宋" w:eastAsia="仿宋" w:cs="仿宋"/>
          <w:spacing w:val="11"/>
          <w:sz w:val="31"/>
          <w:szCs w:val="31"/>
        </w:rPr>
        <w:t>作品类型分为音频作品、校园歌曲作品。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音频作品包括诵读作品、创意音频、有声故事三类。校</w:t>
      </w:r>
      <w:r>
        <w:rPr>
          <w:rFonts w:ascii="仿宋" w:hAnsi="仿宋" w:eastAsia="仿宋" w:cs="仿宋"/>
          <w:spacing w:val="11"/>
          <w:sz w:val="31"/>
          <w:szCs w:val="31"/>
        </w:rPr>
        <w:t>园歌曲作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品包括原创歌曲和改编歌曲两类。每件作品作者限3人以内，可配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1名指导教师。音频或歌曲总时长需在5分钟以内，名称25个字以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内。音频格式要求为</w:t>
      </w:r>
      <w:r>
        <w:rPr>
          <w:rFonts w:ascii="仿宋" w:hAnsi="仿宋" w:eastAsia="仿宋" w:cs="仿宋"/>
          <w:sz w:val="31"/>
          <w:szCs w:val="31"/>
        </w:rPr>
        <w:t>MP</w:t>
      </w:r>
      <w:r>
        <w:rPr>
          <w:rFonts w:ascii="仿宋" w:hAnsi="仿宋" w:eastAsia="仿宋" w:cs="仿宋"/>
          <w:spacing w:val="7"/>
          <w:sz w:val="31"/>
          <w:szCs w:val="31"/>
        </w:rPr>
        <w:t>3，大小10M以内。</w:t>
      </w:r>
    </w:p>
    <w:p>
      <w:pPr>
        <w:spacing w:line="34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400" w:right="1432" w:bottom="1865" w:left="1446" w:header="0" w:footer="1587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337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作品数量：</w:t>
      </w:r>
      <w:r>
        <w:rPr>
          <w:rFonts w:ascii="仿宋" w:hAnsi="仿宋" w:eastAsia="仿宋" w:cs="仿宋"/>
          <w:spacing w:val="11"/>
          <w:sz w:val="31"/>
          <w:szCs w:val="31"/>
        </w:rPr>
        <w:t>学生自荐作品数量不限，教育部直属高校及部省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合建高校每校可推荐音频和校园歌曲作品各20件，各省（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区、市）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教育行政部门可推荐音频和校园歌曲作品各80件。</w:t>
      </w:r>
    </w:p>
    <w:p>
      <w:pPr>
        <w:spacing w:before="54" w:line="223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活动由易班网承办。</w:t>
      </w:r>
    </w:p>
    <w:p>
      <w:pPr>
        <w:spacing w:before="211" w:line="220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六）数智新技艺</w:t>
      </w:r>
    </w:p>
    <w:p>
      <w:pPr>
        <w:spacing w:before="212" w:line="341" w:lineRule="auto"/>
        <w:ind w:left="1" w:right="146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作品类型和要求：</w:t>
      </w:r>
      <w:r>
        <w:rPr>
          <w:rFonts w:ascii="仿宋" w:hAnsi="仿宋" w:eastAsia="仿宋" w:cs="仿宋"/>
          <w:spacing w:val="12"/>
          <w:sz w:val="31"/>
          <w:szCs w:val="31"/>
        </w:rPr>
        <w:t>作品分为智能体</w:t>
      </w:r>
      <w:r>
        <w:rPr>
          <w:rFonts w:ascii="仿宋" w:hAnsi="仿宋" w:eastAsia="仿宋" w:cs="仿宋"/>
          <w:sz w:val="31"/>
          <w:szCs w:val="31"/>
        </w:rPr>
        <w:t>AIGC</w:t>
      </w:r>
      <w:r>
        <w:rPr>
          <w:rFonts w:ascii="仿宋" w:hAnsi="仿宋" w:eastAsia="仿宋" w:cs="仿宋"/>
          <w:spacing w:val="12"/>
          <w:sz w:val="31"/>
          <w:szCs w:val="31"/>
        </w:rPr>
        <w:t>应用、虚拟现实技术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应用、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自主研发应用和创新创意方案四大类。该赛道设置线下交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流展示活动，具体要求详见活动官网。每件</w:t>
      </w:r>
      <w:r>
        <w:rPr>
          <w:rFonts w:ascii="仿宋" w:hAnsi="仿宋" w:eastAsia="仿宋" w:cs="仿宋"/>
          <w:spacing w:val="6"/>
          <w:sz w:val="31"/>
          <w:szCs w:val="31"/>
        </w:rPr>
        <w:t>作品作者限4人以内，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可配2名指导教师。</w:t>
      </w:r>
    </w:p>
    <w:p>
      <w:pPr>
        <w:spacing w:before="55" w:line="337" w:lineRule="auto"/>
        <w:ind w:left="3" w:right="15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作品数量：</w:t>
      </w:r>
      <w:r>
        <w:rPr>
          <w:rFonts w:ascii="仿宋" w:hAnsi="仿宋" w:eastAsia="仿宋" w:cs="仿宋"/>
          <w:spacing w:val="11"/>
          <w:sz w:val="31"/>
          <w:szCs w:val="31"/>
        </w:rPr>
        <w:t>学生自荐作品数量不限，教育部直属高校及部省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合建高校每校可推荐每类作品5件，合计20件。各</w:t>
      </w:r>
      <w:r>
        <w:rPr>
          <w:rFonts w:ascii="仿宋" w:hAnsi="仿宋" w:eastAsia="仿宋" w:cs="仿宋"/>
          <w:spacing w:val="2"/>
          <w:sz w:val="31"/>
          <w:szCs w:val="31"/>
        </w:rPr>
        <w:t>省（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区、市）教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育行政部门可推荐每类作品25件，合计100件。</w:t>
      </w:r>
    </w:p>
    <w:p>
      <w:pPr>
        <w:spacing w:before="54" w:line="223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活动由易班网承办。</w:t>
      </w:r>
    </w:p>
    <w:p>
      <w:pPr>
        <w:spacing w:before="212" w:line="222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七）网创梦工厂</w:t>
      </w:r>
    </w:p>
    <w:p>
      <w:pPr>
        <w:spacing w:before="206" w:line="341" w:lineRule="auto"/>
        <w:ind w:right="13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作品类型和要求：</w:t>
      </w:r>
      <w:r>
        <w:rPr>
          <w:rFonts w:ascii="仿宋" w:hAnsi="仿宋" w:eastAsia="仿宋" w:cs="仿宋"/>
          <w:spacing w:val="11"/>
          <w:sz w:val="31"/>
          <w:szCs w:val="31"/>
        </w:rPr>
        <w:t>微信推文、H5、长图、表情</w:t>
      </w:r>
      <w:r>
        <w:rPr>
          <w:rFonts w:ascii="仿宋" w:hAnsi="仿宋" w:eastAsia="仿宋" w:cs="仿宋"/>
          <w:spacing w:val="10"/>
          <w:sz w:val="31"/>
          <w:szCs w:val="31"/>
        </w:rPr>
        <w:t>包、校园文创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设计等。微信推文、H5类提交作品网络链接</w:t>
      </w:r>
      <w:r>
        <w:rPr>
          <w:rFonts w:ascii="仿宋" w:hAnsi="仿宋" w:eastAsia="仿宋" w:cs="仿宋"/>
          <w:spacing w:val="11"/>
          <w:sz w:val="31"/>
          <w:szCs w:val="31"/>
        </w:rPr>
        <w:t>。长图、表情包、校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园文创设计类提交图片文件，格式为</w:t>
      </w:r>
      <w:r>
        <w:rPr>
          <w:rFonts w:ascii="仿宋" w:hAnsi="仿宋" w:eastAsia="仿宋" w:cs="仿宋"/>
          <w:sz w:val="31"/>
          <w:szCs w:val="31"/>
        </w:rPr>
        <w:t>JPEG</w:t>
      </w:r>
      <w:r>
        <w:rPr>
          <w:rFonts w:ascii="仿宋" w:hAnsi="仿宋" w:eastAsia="仿宋" w:cs="仿宋"/>
          <w:spacing w:val="8"/>
          <w:sz w:val="31"/>
          <w:szCs w:val="31"/>
        </w:rPr>
        <w:t>或</w:t>
      </w:r>
      <w:r>
        <w:rPr>
          <w:rFonts w:ascii="仿宋" w:hAnsi="仿宋" w:eastAsia="仿宋" w:cs="仿宋"/>
          <w:sz w:val="31"/>
          <w:szCs w:val="31"/>
        </w:rPr>
        <w:t>GIF</w:t>
      </w:r>
      <w:r>
        <w:rPr>
          <w:rFonts w:ascii="仿宋" w:hAnsi="仿宋" w:eastAsia="仿宋" w:cs="仿宋"/>
          <w:spacing w:val="8"/>
          <w:sz w:val="31"/>
          <w:szCs w:val="31"/>
        </w:rPr>
        <w:t>，文件小于10</w:t>
      </w:r>
      <w:r>
        <w:rPr>
          <w:rFonts w:ascii="仿宋" w:hAnsi="仿宋" w:eastAsia="仿宋" w:cs="仿宋"/>
          <w:sz w:val="31"/>
          <w:szCs w:val="31"/>
        </w:rPr>
        <w:t>MB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每件作品作者限5人以内，可配1名指导教师。</w:t>
      </w:r>
    </w:p>
    <w:p>
      <w:pPr>
        <w:spacing w:before="54" w:line="338" w:lineRule="auto"/>
        <w:ind w:right="15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作品数量：</w:t>
      </w:r>
      <w:r>
        <w:rPr>
          <w:rFonts w:ascii="仿宋" w:hAnsi="仿宋" w:eastAsia="仿宋" w:cs="仿宋"/>
          <w:spacing w:val="11"/>
          <w:sz w:val="31"/>
          <w:szCs w:val="31"/>
        </w:rPr>
        <w:t>学生自荐作品数量不限，教育部直属高校及部省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合建高校每校可推荐作品30件；各省（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区、市）教育行政部门可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推荐作品150件。</w:t>
      </w:r>
    </w:p>
    <w:p>
      <w:pPr>
        <w:spacing w:line="338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400" w:right="1281" w:bottom="1865" w:left="1447" w:header="0" w:footer="1587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0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活动由中国大学生在线承办。</w:t>
      </w:r>
    </w:p>
    <w:p>
      <w:pPr>
        <w:spacing w:before="216" w:line="226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三、参与方式</w:t>
      </w:r>
    </w:p>
    <w:p>
      <w:pPr>
        <w:spacing w:before="203" w:line="220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（一）作品推荐</w:t>
      </w:r>
    </w:p>
    <w:p>
      <w:pPr>
        <w:spacing w:before="216" w:line="333" w:lineRule="auto"/>
        <w:ind w:left="3" w:right="8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个人（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团队）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自荐</w:t>
      </w:r>
      <w:r>
        <w:rPr>
          <w:rFonts w:ascii="仿宋" w:hAnsi="仿宋" w:eastAsia="仿宋" w:cs="仿宋"/>
          <w:sz w:val="31"/>
          <w:szCs w:val="31"/>
        </w:rPr>
        <w:t>。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自荐作品统一参加初选，经专家遴选后 </w:t>
      </w:r>
      <w:r>
        <w:rPr>
          <w:rFonts w:ascii="仿宋" w:hAnsi="仿宋" w:eastAsia="仿宋" w:cs="仿宋"/>
          <w:spacing w:val="9"/>
          <w:sz w:val="31"/>
          <w:szCs w:val="31"/>
        </w:rPr>
        <w:t>进入复选环节。作品完成网上提交即视为成功参</w:t>
      </w:r>
      <w:r>
        <w:rPr>
          <w:rFonts w:ascii="仿宋" w:hAnsi="仿宋" w:eastAsia="仿宋" w:cs="仿宋"/>
          <w:spacing w:val="8"/>
          <w:sz w:val="31"/>
          <w:szCs w:val="31"/>
        </w:rPr>
        <w:t>与。</w:t>
      </w:r>
    </w:p>
    <w:p>
      <w:pPr>
        <w:spacing w:before="54" w:line="331" w:lineRule="auto"/>
        <w:ind w:left="3" w:right="7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教育部直属高校及部省合建高校推荐</w:t>
      </w:r>
      <w:r>
        <w:rPr>
          <w:rFonts w:ascii="仿宋" w:hAnsi="仿宋" w:eastAsia="仿宋" w:cs="仿宋"/>
          <w:spacing w:val="10"/>
          <w:sz w:val="31"/>
          <w:szCs w:val="31"/>
        </w:rPr>
        <w:t>。在校内选拔的基础上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推荐优秀作品，所推荐作品直接进入复选环节。</w:t>
      </w:r>
    </w:p>
    <w:p>
      <w:pPr>
        <w:spacing w:before="55" w:line="341" w:lineRule="auto"/>
        <w:ind w:left="13" w:right="7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省级教育行政部门推荐</w:t>
      </w:r>
      <w:r>
        <w:rPr>
          <w:rFonts w:ascii="仿宋" w:hAnsi="仿宋" w:eastAsia="仿宋" w:cs="仿宋"/>
          <w:spacing w:val="11"/>
          <w:sz w:val="31"/>
          <w:szCs w:val="31"/>
        </w:rPr>
        <w:t>。省教育厅对各校报送的</w:t>
      </w:r>
      <w:r>
        <w:rPr>
          <w:rFonts w:ascii="仿宋" w:hAnsi="仿宋" w:eastAsia="仿宋" w:cs="仿宋"/>
          <w:spacing w:val="10"/>
          <w:sz w:val="31"/>
          <w:szCs w:val="31"/>
        </w:rPr>
        <w:t>作品进行评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审，择优推荐，所推荐作品直接进入复选环节。对于未</w:t>
      </w:r>
      <w:r>
        <w:rPr>
          <w:rFonts w:ascii="仿宋" w:hAnsi="仿宋" w:eastAsia="仿宋" w:cs="仿宋"/>
          <w:spacing w:val="11"/>
          <w:sz w:val="31"/>
          <w:szCs w:val="31"/>
        </w:rPr>
        <w:t>被纳入到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省级教育行政部门推荐的作品，作者可选择个人（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团队）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自荐方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式报名。</w:t>
      </w:r>
    </w:p>
    <w:p>
      <w:pPr>
        <w:spacing w:before="50" w:line="334" w:lineRule="auto"/>
        <w:ind w:left="17" w:right="76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同一作品仅可通过以上三种方式之一参与活动，重复推荐或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重复提交的视为放弃参与资格。</w:t>
      </w:r>
    </w:p>
    <w:p>
      <w:pPr>
        <w:spacing w:before="49" w:line="220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二）作品提交</w:t>
      </w:r>
    </w:p>
    <w:p>
      <w:pPr>
        <w:spacing w:before="216" w:line="338" w:lineRule="auto"/>
        <w:ind w:left="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提交人需在活动官网按要求填写信息，选择对应的推荐方式，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并上传作品，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作品提交截止时间为2025年10月15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日，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以报名系统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接收时间为准。作品须承诺版权。</w:t>
      </w:r>
    </w:p>
    <w:p>
      <w:pPr>
        <w:spacing w:before="55" w:line="340" w:lineRule="auto"/>
        <w:ind w:right="8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所有作品提交时确保信息完整、无误，后期作品名称、作者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及指导教师姓名等均不予以修改。被纳入高校或省级教育行政部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门推荐的作品，系统填报的作品名称、作者及指导教师姓名须与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作品征集汇总表上的信息一致。</w:t>
      </w:r>
    </w:p>
    <w:p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400" w:right="1353" w:bottom="1867" w:left="1443" w:header="0" w:footer="1587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6" w:lineRule="auto"/>
        <w:ind w:left="66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四、作品网络传播</w:t>
      </w:r>
    </w:p>
    <w:p>
      <w:pPr>
        <w:spacing w:before="205" w:line="344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为充分发挥优质网络作品的传播力和影响力，所有参加活动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的网络作品均需上传至抖音、哔哩哔哩、微博、微信公众号、视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频号、小红书等新媒体平台。上传至抖音或哔哩哔哩的作品需参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加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“#大学生网络文化节”话题展示，并@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“校园好网民”新媒体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账号，承办单位和新媒体支持单位将择优进行热榜发布和宣传推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广。</w:t>
      </w:r>
    </w:p>
    <w:p>
      <w:pPr>
        <w:spacing w:before="43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五、其他事项</w:t>
      </w:r>
    </w:p>
    <w:p>
      <w:pPr>
        <w:spacing w:before="205" w:line="333" w:lineRule="auto"/>
        <w:ind w:left="11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活动官网设有各赛道专题页面、答疑专区等，未尽事宜均通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过官网发布。欢迎登录活动官网查看。</w:t>
      </w:r>
    </w:p>
    <w:p>
      <w:pPr>
        <w:spacing w:line="333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400" w:right="1435" w:bottom="1867" w:left="1443" w:header="0" w:footer="1587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9" w:line="223" w:lineRule="auto"/>
        <w:ind w:left="643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第八届全国大学生网络文化节作品征集汇总表</w:t>
      </w:r>
    </w:p>
    <w:p>
      <w:pPr>
        <w:spacing w:before="37"/>
      </w:pPr>
    </w:p>
    <w:p>
      <w:pPr>
        <w:spacing w:before="37"/>
      </w:pPr>
    </w:p>
    <w:tbl>
      <w:tblPr>
        <w:tblStyle w:val="5"/>
        <w:tblW w:w="10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446"/>
        <w:gridCol w:w="1043"/>
        <w:gridCol w:w="379"/>
        <w:gridCol w:w="1280"/>
        <w:gridCol w:w="790"/>
        <w:gridCol w:w="1842"/>
        <w:gridCol w:w="2125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83" w:type="dxa"/>
            <w:gridSpan w:val="2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82" w:line="211" w:lineRule="auto"/>
              <w:ind w:left="11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推荐单位</w:t>
            </w:r>
          </w:p>
        </w:tc>
        <w:tc>
          <w:tcPr>
            <w:tcW w:w="2702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790" w:type="dxa"/>
            <w:vAlign w:val="top"/>
          </w:tcPr>
          <w:p>
            <w:pPr>
              <w:spacing w:before="132" w:line="246" w:lineRule="auto"/>
              <w:ind w:left="164" w:right="152" w:hanging="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推荐</w:t>
            </w:r>
            <w:r>
              <w:rPr>
                <w:rFonts w:ascii="等线" w:hAnsi="等线" w:eastAsia="等线" w:cs="等线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7"/>
                <w:sz w:val="24"/>
                <w:szCs w:val="24"/>
              </w:rPr>
              <w:t>类型</w:t>
            </w:r>
          </w:p>
        </w:tc>
        <w:tc>
          <w:tcPr>
            <w:tcW w:w="5389" w:type="dxa"/>
            <w:gridSpan w:val="3"/>
            <w:vAlign w:val="top"/>
          </w:tcPr>
          <w:p>
            <w:pPr>
              <w:spacing w:before="95" w:line="344" w:lineRule="exact"/>
              <w:ind w:left="12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position w:val="3"/>
                <w:sz w:val="24"/>
                <w:szCs w:val="24"/>
              </w:rPr>
              <w:t>o</w:t>
            </w:r>
            <w:r>
              <w:rPr>
                <w:rFonts w:ascii="等线" w:hAnsi="等线" w:eastAsia="等线" w:cs="等线"/>
                <w:spacing w:val="-2"/>
                <w:position w:val="3"/>
                <w:sz w:val="24"/>
                <w:szCs w:val="24"/>
              </w:rPr>
              <w:t>教育部直属高校及部省合建高校推荐</w:t>
            </w:r>
          </w:p>
          <w:p>
            <w:pPr>
              <w:spacing w:before="56" w:line="224" w:lineRule="auto"/>
              <w:ind w:left="12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drawing>
                <wp:inline distT="0" distB="0" distL="0" distR="0">
                  <wp:extent cx="122555" cy="11747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>省级教育行政部门推荐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4" w:lineRule="auto"/>
            </w:pPr>
          </w:p>
          <w:p>
            <w:pPr>
              <w:spacing w:before="81" w:line="287" w:lineRule="auto"/>
              <w:ind w:left="235" w:right="109" w:hanging="11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推荐单位</w:t>
            </w:r>
            <w:r>
              <w:rPr>
                <w:rFonts w:ascii="等线" w:hAnsi="等线" w:eastAsia="等线" w:cs="等线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spacing w:before="158" w:line="208" w:lineRule="auto"/>
              <w:ind w:left="47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07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spacing w:before="154" w:line="211" w:lineRule="auto"/>
              <w:ind w:left="45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3547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spacing w:before="161" w:line="207" w:lineRule="auto"/>
              <w:ind w:left="35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手机号</w:t>
            </w:r>
          </w:p>
        </w:tc>
        <w:tc>
          <w:tcPr>
            <w:tcW w:w="207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spacing w:before="157" w:line="210" w:lineRule="auto"/>
              <w:ind w:left="68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3547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spacing w:before="155" w:line="211" w:lineRule="auto"/>
              <w:ind w:left="24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6"/>
                <w:sz w:val="24"/>
                <w:szCs w:val="24"/>
              </w:rPr>
              <w:t>邮寄地址</w:t>
            </w:r>
          </w:p>
        </w:tc>
        <w:tc>
          <w:tcPr>
            <w:tcW w:w="207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spacing w:before="156" w:line="210" w:lineRule="auto"/>
              <w:ind w:left="46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3547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064" w:type="dxa"/>
            <w:gridSpan w:val="9"/>
            <w:vAlign w:val="top"/>
          </w:tcPr>
          <w:p>
            <w:pPr>
              <w:spacing w:before="184" w:line="210" w:lineRule="auto"/>
              <w:ind w:left="455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83" w:type="dxa"/>
            <w:gridSpan w:val="2"/>
            <w:vAlign w:val="top"/>
          </w:tcPr>
          <w:p>
            <w:pPr>
              <w:pStyle w:val="6"/>
              <w:spacing w:line="372" w:lineRule="auto"/>
            </w:pPr>
          </w:p>
          <w:p>
            <w:pPr>
              <w:spacing w:before="82" w:line="343" w:lineRule="exact"/>
              <w:ind w:left="11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4"/>
                <w:szCs w:val="24"/>
              </w:rPr>
              <w:t>赛道类别</w:t>
            </w:r>
          </w:p>
        </w:tc>
        <w:tc>
          <w:tcPr>
            <w:tcW w:w="8881" w:type="dxa"/>
            <w:gridSpan w:val="7"/>
            <w:vAlign w:val="top"/>
          </w:tcPr>
          <w:p>
            <w:pPr>
              <w:spacing w:before="94" w:line="238" w:lineRule="auto"/>
              <w:ind w:left="12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o</w:t>
            </w: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>光影趣青春</w:t>
            </w: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o</w:t>
            </w: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>影像创意汇</w:t>
            </w: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o</w:t>
            </w: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>网图新视界</w:t>
            </w: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o</w:t>
            </w: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>网语青年说</w:t>
            </w: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o</w:t>
            </w: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>校园好声音</w:t>
            </w:r>
          </w:p>
          <w:p>
            <w:pPr>
              <w:spacing w:before="1" w:line="235" w:lineRule="auto"/>
              <w:ind w:left="12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数智新技艺</w:t>
            </w: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网创梦工厂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37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81" w:line="210" w:lineRule="auto"/>
              <w:ind w:left="13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81" w:line="210" w:lineRule="auto"/>
              <w:ind w:left="26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2449" w:type="dxa"/>
            <w:gridSpan w:val="3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81" w:line="210" w:lineRule="auto"/>
              <w:ind w:left="62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所在学校</w:t>
            </w:r>
          </w:p>
        </w:tc>
        <w:tc>
          <w:tcPr>
            <w:tcW w:w="1842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81" w:line="210" w:lineRule="auto"/>
              <w:ind w:left="44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作者姓名</w:t>
            </w:r>
          </w:p>
        </w:tc>
        <w:tc>
          <w:tcPr>
            <w:tcW w:w="2125" w:type="dxa"/>
            <w:vAlign w:val="top"/>
          </w:tcPr>
          <w:p>
            <w:pPr>
              <w:spacing w:before="176" w:line="262" w:lineRule="auto"/>
              <w:ind w:left="588" w:right="579" w:firstLine="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第一作者</w:t>
            </w:r>
            <w:r>
              <w:rPr>
                <w:rFonts w:ascii="等线" w:hAnsi="等线" w:eastAsia="等线" w:cs="等线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422" w:type="dxa"/>
            <w:vAlign w:val="top"/>
          </w:tcPr>
          <w:p>
            <w:pPr>
              <w:pStyle w:val="6"/>
              <w:spacing w:line="294" w:lineRule="auto"/>
            </w:pPr>
          </w:p>
          <w:p>
            <w:pPr>
              <w:spacing w:before="81" w:line="209" w:lineRule="auto"/>
              <w:ind w:left="23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1" w:line="188" w:lineRule="auto"/>
              <w:ind w:left="3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4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42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1" w:line="188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4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42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0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4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42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0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4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42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5" w:line="185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4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42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1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4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42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69" w:line="75" w:lineRule="exact"/>
              <w:ind w:left="1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4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42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1183" w:type="dxa"/>
            <w:gridSpan w:val="2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82" w:line="285" w:lineRule="auto"/>
              <w:ind w:left="360" w:right="109" w:hanging="24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推荐单位</w:t>
            </w:r>
            <w:r>
              <w:rPr>
                <w:rFonts w:ascii="等线" w:hAnsi="等线" w:eastAsia="等线" w:cs="等线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7"/>
                <w:sz w:val="24"/>
                <w:szCs w:val="24"/>
              </w:rPr>
              <w:t>意见</w:t>
            </w:r>
          </w:p>
        </w:tc>
        <w:tc>
          <w:tcPr>
            <w:tcW w:w="8881" w:type="dxa"/>
            <w:gridSpan w:val="7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82" w:line="210" w:lineRule="auto"/>
              <w:ind w:left="36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负责人：</w:t>
            </w:r>
          </w:p>
          <w:p>
            <w:pPr>
              <w:pStyle w:val="6"/>
              <w:spacing w:line="395" w:lineRule="auto"/>
            </w:pPr>
          </w:p>
          <w:p>
            <w:pPr>
              <w:spacing w:before="82" w:line="284" w:lineRule="auto"/>
              <w:ind w:left="5995" w:right="1623" w:hanging="56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3"/>
                <w:sz w:val="24"/>
                <w:szCs w:val="24"/>
              </w:rPr>
              <w:t>（单位党委盖章）</w:t>
            </w:r>
            <w:r>
              <w:rPr>
                <w:rFonts w:ascii="等线" w:hAnsi="等线" w:eastAsia="等线" w:cs="等线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年月日</w:t>
            </w:r>
          </w:p>
        </w:tc>
      </w:tr>
    </w:tbl>
    <w:p>
      <w:pPr>
        <w:spacing w:before="59" w:line="259" w:lineRule="auto"/>
        <w:ind w:left="1241" w:right="764" w:hanging="717"/>
        <w:rPr>
          <w:rFonts w:ascii="等线" w:hAnsi="等线" w:eastAsia="等线" w:cs="等线"/>
          <w:sz w:val="24"/>
          <w:szCs w:val="24"/>
        </w:rPr>
      </w:pPr>
      <w:r>
        <w:rPr>
          <w:rFonts w:ascii="等线" w:hAnsi="等线" w:eastAsia="等线" w:cs="等线"/>
          <w:spacing w:val="-3"/>
          <w:sz w:val="24"/>
          <w:szCs w:val="24"/>
        </w:rPr>
        <w:t>备注：</w:t>
      </w:r>
      <w:r>
        <w:rPr>
          <w:rFonts w:ascii="等线" w:hAnsi="等线" w:eastAsia="等线" w:cs="等线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rFonts w:ascii="等线" w:hAnsi="等线" w:eastAsia="等线" w:cs="等线"/>
          <w:spacing w:val="-3"/>
          <w:sz w:val="24"/>
          <w:szCs w:val="24"/>
        </w:rPr>
        <w:t>电子档标题注明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“</w:t>
      </w:r>
      <w:r>
        <w:rPr>
          <w:rFonts w:ascii="等线" w:hAnsi="等线" w:eastAsia="等线" w:cs="等线"/>
          <w:spacing w:val="-3"/>
          <w:sz w:val="24"/>
          <w:szCs w:val="24"/>
        </w:rPr>
        <w:t>作品类别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+</w:t>
      </w:r>
      <w:r>
        <w:rPr>
          <w:rFonts w:ascii="等线" w:hAnsi="等线" w:eastAsia="等线" w:cs="等线"/>
          <w:spacing w:val="-3"/>
          <w:sz w:val="24"/>
          <w:szCs w:val="24"/>
        </w:rPr>
        <w:t>推荐单位名称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+</w:t>
      </w:r>
      <w:r>
        <w:rPr>
          <w:rFonts w:ascii="等线" w:hAnsi="等线" w:eastAsia="等线" w:cs="等线"/>
          <w:spacing w:val="-4"/>
          <w:sz w:val="24"/>
          <w:szCs w:val="24"/>
        </w:rPr>
        <w:t>汇总表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rFonts w:ascii="等线" w:hAnsi="等线" w:eastAsia="等线" w:cs="等线"/>
          <w:spacing w:val="-4"/>
          <w:sz w:val="24"/>
          <w:szCs w:val="24"/>
        </w:rPr>
        <w:t>，</w:t>
      </w:r>
      <w:r>
        <w:rPr>
          <w:rFonts w:ascii="等线" w:hAnsi="等线" w:eastAsia="等线" w:cs="等线"/>
          <w:b/>
          <w:bCs/>
          <w:spacing w:val="-4"/>
          <w:sz w:val="24"/>
          <w:szCs w:val="24"/>
        </w:rPr>
        <w:t>每个赛道单独一张表。</w:t>
      </w:r>
      <w:r>
        <w:rPr>
          <w:rFonts w:ascii="等线" w:hAnsi="等线" w:eastAsia="等线" w:cs="等线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2.</w:t>
      </w:r>
      <w:r>
        <w:rPr>
          <w:rFonts w:ascii="等线" w:hAnsi="等线" w:eastAsia="等线" w:cs="等线"/>
          <w:spacing w:val="-3"/>
          <w:sz w:val="24"/>
          <w:szCs w:val="24"/>
        </w:rPr>
        <w:t>个人（团队）</w:t>
      </w:r>
      <w:r>
        <w:rPr>
          <w:rFonts w:ascii="等线" w:hAnsi="等线" w:eastAsia="等线" w:cs="等线"/>
          <w:spacing w:val="-21"/>
          <w:sz w:val="24"/>
          <w:szCs w:val="24"/>
        </w:rPr>
        <w:t xml:space="preserve"> </w:t>
      </w:r>
      <w:r>
        <w:rPr>
          <w:rFonts w:ascii="等线" w:hAnsi="等线" w:eastAsia="等线" w:cs="等线"/>
          <w:spacing w:val="-3"/>
          <w:sz w:val="24"/>
          <w:szCs w:val="24"/>
        </w:rPr>
        <w:t>自荐不用填写此表。</w:t>
      </w:r>
    </w:p>
    <w:p>
      <w:pPr>
        <w:spacing w:line="259" w:lineRule="auto"/>
        <w:rPr>
          <w:rFonts w:ascii="等线" w:hAnsi="等线" w:eastAsia="等线" w:cs="等线"/>
          <w:sz w:val="24"/>
          <w:szCs w:val="24"/>
        </w:rPr>
        <w:sectPr>
          <w:footerReference r:id="rId12" w:type="default"/>
          <w:pgSz w:w="11906" w:h="16839"/>
          <w:pgMar w:top="400" w:right="918" w:bottom="1867" w:left="918" w:header="0" w:footer="1587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30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39" w:line="588" w:lineRule="exact"/>
        <w:ind w:left="781"/>
        <w:outlineLvl w:val="0"/>
        <w:rPr>
          <w:sz w:val="43"/>
          <w:szCs w:val="43"/>
        </w:rPr>
      </w:pPr>
      <w:r>
        <w:rPr>
          <w:b/>
          <w:bCs/>
          <w:spacing w:val="4"/>
          <w:position w:val="2"/>
          <w:sz w:val="43"/>
          <w:szCs w:val="43"/>
        </w:rPr>
        <w:t>第八届全国高校网络教育优秀作品推选</w:t>
      </w:r>
    </w:p>
    <w:p>
      <w:pPr>
        <w:pStyle w:val="2"/>
        <w:spacing w:line="222" w:lineRule="auto"/>
        <w:ind w:left="2769"/>
        <w:outlineLvl w:val="0"/>
        <w:rPr>
          <w:sz w:val="43"/>
          <w:szCs w:val="43"/>
        </w:rPr>
      </w:pPr>
      <w:r>
        <w:rPr>
          <w:b/>
          <w:bCs/>
          <w:spacing w:val="3"/>
          <w:sz w:val="43"/>
          <w:szCs w:val="43"/>
        </w:rPr>
        <w:t>展示活动工作方案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0" w:line="338" w:lineRule="auto"/>
        <w:ind w:left="14" w:right="89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第八届全国高校网络教育优秀作品推选展示</w:t>
      </w:r>
      <w:r>
        <w:rPr>
          <w:rFonts w:ascii="仿宋" w:hAnsi="仿宋" w:eastAsia="仿宋" w:cs="仿宋"/>
          <w:spacing w:val="11"/>
          <w:sz w:val="31"/>
          <w:szCs w:val="31"/>
        </w:rPr>
        <w:t>活动由全国高校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思想政治工作网承办，抖音、哔哩哔哩提供新媒体支持，具</w:t>
      </w:r>
      <w:r>
        <w:rPr>
          <w:rFonts w:ascii="仿宋" w:hAnsi="仿宋" w:eastAsia="仿宋" w:cs="仿宋"/>
          <w:spacing w:val="11"/>
          <w:sz w:val="31"/>
          <w:szCs w:val="31"/>
        </w:rPr>
        <w:t>体方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案如下。</w:t>
      </w:r>
    </w:p>
    <w:p>
      <w:pPr>
        <w:spacing w:before="51" w:line="220" w:lineRule="auto"/>
        <w:ind w:left="668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一、作品征集</w:t>
      </w:r>
    </w:p>
    <w:p>
      <w:pPr>
        <w:spacing w:before="217" w:line="340" w:lineRule="auto"/>
        <w:ind w:right="89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活动由全国高校思想政治工作网承办，征集优秀网络文章、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优秀工作案例、优秀微课、优秀新媒体作品、优秀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>AI</w:t>
      </w:r>
      <w:r>
        <w:rPr>
          <w:rFonts w:ascii="仿宋" w:hAnsi="仿宋" w:eastAsia="仿宋" w:cs="仿宋"/>
          <w:spacing w:val="5"/>
          <w:sz w:val="31"/>
          <w:szCs w:val="31"/>
        </w:rPr>
        <w:t>+思政”作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品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类作品。所有作品须为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15 日至提交截止日</w:t>
      </w:r>
      <w:r>
        <w:rPr>
          <w:rFonts w:ascii="仿宋" w:hAnsi="仿宋" w:eastAsia="仿宋" w:cs="仿宋"/>
          <w:sz w:val="31"/>
          <w:szCs w:val="31"/>
        </w:rPr>
        <w:t xml:space="preserve">期间 </w:t>
      </w:r>
      <w:r>
        <w:rPr>
          <w:rFonts w:ascii="仿宋" w:hAnsi="仿宋" w:eastAsia="仿宋" w:cs="仿宋"/>
          <w:spacing w:val="8"/>
          <w:sz w:val="31"/>
          <w:szCs w:val="31"/>
        </w:rPr>
        <w:t>创作并在网络上发表的作品。</w:t>
      </w:r>
    </w:p>
    <w:p>
      <w:pPr>
        <w:spacing w:before="55" w:line="215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活动官网：</w:t>
      </w:r>
      <w:r>
        <w:rPr>
          <w:rFonts w:ascii="仿宋" w:hAnsi="仿宋" w:eastAsia="仿宋" w:cs="仿宋"/>
          <w:sz w:val="31"/>
          <w:szCs w:val="31"/>
        </w:rPr>
        <w:t>https</w:t>
      </w:r>
      <w:r>
        <w:rPr>
          <w:rFonts w:ascii="仿宋" w:hAnsi="仿宋" w:eastAsia="仿宋" w:cs="仿宋"/>
          <w:spacing w:val="10"/>
          <w:sz w:val="31"/>
          <w:szCs w:val="31"/>
        </w:rPr>
        <w:t>://</w:t>
      </w:r>
      <w:r>
        <w:rPr>
          <w:rFonts w:ascii="仿宋" w:hAnsi="仿宋" w:eastAsia="仿宋" w:cs="仿宋"/>
          <w:sz w:val="31"/>
          <w:szCs w:val="31"/>
        </w:rPr>
        <w:t>www</w:t>
      </w:r>
      <w:r>
        <w:rPr>
          <w:rFonts w:ascii="仿宋" w:hAnsi="仿宋" w:eastAsia="仿宋" w:cs="仿宋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sizhengwang</w:t>
      </w:r>
      <w:r>
        <w:rPr>
          <w:rFonts w:ascii="仿宋" w:hAnsi="仿宋" w:eastAsia="仿宋" w:cs="仿宋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cn</w:t>
      </w:r>
      <w:r>
        <w:rPr>
          <w:rFonts w:ascii="仿宋" w:hAnsi="仿宋" w:eastAsia="仿宋" w:cs="仿宋"/>
          <w:spacing w:val="10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fdy</w:t>
      </w:r>
      <w:r>
        <w:rPr>
          <w:rFonts w:ascii="仿宋" w:hAnsi="仿宋" w:eastAsia="仿宋" w:cs="仿宋"/>
          <w:spacing w:val="10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w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ljyz</w:t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ptx</w:t>
      </w:r>
      <w:r>
        <w:rPr>
          <w:rFonts w:ascii="仿宋" w:hAnsi="仿宋" w:eastAsia="仿宋" w:cs="仿宋"/>
          <w:spacing w:val="10"/>
          <w:sz w:val="31"/>
          <w:szCs w:val="31"/>
        </w:rPr>
        <w:t>/。</w:t>
      </w:r>
    </w:p>
    <w:p>
      <w:pPr>
        <w:spacing w:before="222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一）优秀网络文章</w:t>
      </w:r>
    </w:p>
    <w:p>
      <w:pPr>
        <w:spacing w:before="213" w:line="342" w:lineRule="auto"/>
        <w:ind w:left="7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须面向大学生创作，体裁不限，要体现价值引导、思想引领，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内容观点正确、立场鲜明，育人功能凸显，紧扣高校思想政治工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作重点难点问题，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以理服人、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以情感人，对广大学生有较强的吸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引力、感染力和教育意义。有较高的浏览、转发、评论和点赞量。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每件作品作者限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人。</w:t>
      </w:r>
    </w:p>
    <w:p>
      <w:pPr>
        <w:spacing w:before="55" w:line="220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二）优秀工作案例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400" w:right="1345" w:bottom="1867" w:left="1440" w:header="0" w:footer="1587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345" w:lineRule="auto"/>
        <w:ind w:left="2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可围绕个人或团队（高校网络思政工作室、理论</w:t>
      </w:r>
      <w:r>
        <w:rPr>
          <w:rFonts w:ascii="仿宋" w:hAnsi="仿宋" w:eastAsia="仿宋" w:cs="仿宋"/>
          <w:spacing w:val="11"/>
          <w:sz w:val="31"/>
          <w:szCs w:val="31"/>
        </w:rPr>
        <w:t>社团、心理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咨询室等）在创新高校网络育人工作、提升师生网络素养、开展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网络文化建设、推进网络文明教育、营造清朗网络空间、数智赋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能等工作过程中探索施行的好经验、好做法及维护运行的平台及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栏目，或在开展学生工作中利用网络对遇到的热点、难点、重点、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突发事件等进行释疑解惑和深度辅导过程中形成的好经验、好做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法进行撰写，并在此基础上进行剖析、总结、提炼形成的新对策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新经验。</w:t>
      </w:r>
    </w:p>
    <w:p>
      <w:pPr>
        <w:spacing w:before="50" w:line="341" w:lineRule="auto"/>
        <w:ind w:left="6" w:right="93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案例内容应包括项目主题和思路、实施方法和过程、主要成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效和经验、下一步加强和改进的计划等，要求文字简洁、重点突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出，字数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3000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字以上，可配说明图片和视频。</w:t>
      </w:r>
      <w:r>
        <w:rPr>
          <w:rFonts w:ascii="仿宋" w:hAnsi="仿宋" w:eastAsia="仿宋" w:cs="仿宋"/>
          <w:spacing w:val="4"/>
          <w:sz w:val="31"/>
          <w:szCs w:val="31"/>
        </w:rPr>
        <w:t>每件作品作者限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人以内。</w:t>
      </w:r>
    </w:p>
    <w:p>
      <w:pPr>
        <w:spacing w:before="49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三）优秀微课</w:t>
      </w:r>
    </w:p>
    <w:p>
      <w:pPr>
        <w:spacing w:before="210" w:line="344" w:lineRule="auto"/>
        <w:ind w:right="95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应围绕日常工作实践或学习教育中的常见、典型、有代表性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的场景、要点或环节进行课堂设计，能够有效解决思政工作中的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重点、难点、疑点问题。作品要贴近师生思想、学习、工作和生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活实际，在思想融入、情景设计、表达演绎、视频拍摄制作等方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面具有较高的水平。标题简洁，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目标明确，具有个性和特色，作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品片长不超过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15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分钟；画质清晰，声音清楚</w:t>
      </w:r>
      <w:r>
        <w:rPr>
          <w:rFonts w:ascii="仿宋" w:hAnsi="仿宋" w:eastAsia="仿宋" w:cs="仿宋"/>
          <w:spacing w:val="4"/>
          <w:sz w:val="31"/>
          <w:szCs w:val="31"/>
        </w:rPr>
        <w:t>，提倡标注字幕。每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件作品作者限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人以内。</w:t>
      </w:r>
    </w:p>
    <w:p>
      <w:pPr>
        <w:spacing w:before="54" w:line="220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四）优秀新媒体作品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9"/>
          <w:pgMar w:top="400" w:right="1339" w:bottom="1867" w:left="1443" w:header="0" w:footer="1587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1" w:line="345" w:lineRule="auto"/>
        <w:ind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高校运用新媒体手段进行的宣传报道、经验分享</w:t>
      </w:r>
      <w:r>
        <w:rPr>
          <w:rFonts w:ascii="仿宋" w:hAnsi="仿宋" w:eastAsia="仿宋" w:cs="仿宋"/>
          <w:spacing w:val="11"/>
          <w:sz w:val="31"/>
          <w:szCs w:val="31"/>
        </w:rPr>
        <w:t>及成果展示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等，在网络上有较大影响力，有较高的转发、评论和引用量，体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现高校在思想政治工作中的创新方式方法。作品包括短视频、微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电影、公益广告、校园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MV</w:t>
      </w:r>
      <w:r>
        <w:rPr>
          <w:rFonts w:ascii="仿宋" w:hAnsi="仿宋" w:eastAsia="仿宋" w:cs="仿宋"/>
          <w:spacing w:val="6"/>
          <w:sz w:val="31"/>
          <w:szCs w:val="31"/>
        </w:rPr>
        <w:t>、音频、H5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作品、图解</w:t>
      </w:r>
      <w:r>
        <w:rPr>
          <w:rFonts w:ascii="仿宋" w:hAnsi="仿宋" w:eastAsia="仿宋" w:cs="仿宋"/>
          <w:spacing w:val="5"/>
          <w:sz w:val="31"/>
          <w:szCs w:val="31"/>
        </w:rPr>
        <w:t>、漫画、长图及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动图等。视频类作品，片长不超过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分钟，文件格式为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MP</w:t>
      </w:r>
      <w:r>
        <w:rPr>
          <w:rFonts w:ascii="仿宋" w:hAnsi="仿宋" w:eastAsia="仿宋" w:cs="仿宋"/>
          <w:spacing w:val="7"/>
          <w:sz w:val="31"/>
          <w:szCs w:val="31"/>
        </w:rPr>
        <w:t>4，画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质清晰，声音清楚，提倡标注字幕。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图解类、长图类、漫画类作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品，提交图片文件，</w:t>
      </w:r>
      <w:r>
        <w:rPr>
          <w:rFonts w:ascii="仿宋" w:hAnsi="仿宋" w:eastAsia="仿宋" w:cs="仿宋"/>
          <w:sz w:val="31"/>
          <w:szCs w:val="31"/>
        </w:rPr>
        <w:t>JPEG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格式。动图类作品，提交图片文件，</w:t>
      </w:r>
      <w:r>
        <w:rPr>
          <w:rFonts w:ascii="仿宋" w:hAnsi="仿宋" w:eastAsia="仿宋" w:cs="仿宋"/>
          <w:sz w:val="31"/>
          <w:szCs w:val="31"/>
        </w:rPr>
        <w:t xml:space="preserve">GIF </w:t>
      </w:r>
      <w:r>
        <w:rPr>
          <w:rFonts w:ascii="仿宋" w:hAnsi="仿宋" w:eastAsia="仿宋" w:cs="仿宋"/>
          <w:spacing w:val="7"/>
          <w:sz w:val="31"/>
          <w:szCs w:val="31"/>
        </w:rPr>
        <w:t>格式。H5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页面类作品，提交主要交互界面截图和网络链接。音频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类作品，时长不超过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分钟，格式统一为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MP</w:t>
      </w:r>
      <w:r>
        <w:rPr>
          <w:rFonts w:ascii="仿宋" w:hAnsi="仿宋" w:eastAsia="仿宋" w:cs="仿宋"/>
          <w:spacing w:val="5"/>
          <w:sz w:val="31"/>
          <w:szCs w:val="31"/>
        </w:rPr>
        <w:t>3，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Word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形式提供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文字脚本，保证音质清晰流畅，有听觉美感，可根据需要配音效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或进行其他后期制作。每件作品作者限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6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人以内。</w:t>
      </w:r>
    </w:p>
    <w:p>
      <w:pPr>
        <w:spacing w:before="55" w:line="220" w:lineRule="auto"/>
        <w:ind w:left="63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五）优秀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“AI+思政”作品</w:t>
      </w:r>
    </w:p>
    <w:p>
      <w:pPr>
        <w:spacing w:before="216" w:line="343" w:lineRule="auto"/>
        <w:ind w:left="1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高校围绕内容供给、队伍建设、精准思政等领域</w:t>
      </w:r>
      <w:r>
        <w:rPr>
          <w:rFonts w:ascii="仿宋" w:hAnsi="仿宋" w:eastAsia="仿宋" w:cs="仿宋"/>
          <w:spacing w:val="11"/>
          <w:sz w:val="31"/>
          <w:szCs w:val="31"/>
        </w:rPr>
        <w:t>，聚焦人工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智能技术应用，推进思想政治工作尤其是网络思想政治工作数字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化、智能化、智慧化的创新成果。作品包括高校在人工智能技术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与网络思政工作相结合的过程中产生的网络育人作品，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以及展示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高校应用场景拓展、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网络思政工作赋能等方面实践成果的</w:t>
      </w:r>
      <w:r>
        <w:rPr>
          <w:rFonts w:ascii="仿宋" w:hAnsi="仿宋" w:eastAsia="仿宋" w:cs="仿宋"/>
          <w:spacing w:val="9"/>
          <w:sz w:val="31"/>
          <w:szCs w:val="31"/>
        </w:rPr>
        <w:t>短视频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作品。</w:t>
      </w:r>
    </w:p>
    <w:p>
      <w:pPr>
        <w:spacing w:before="53" w:line="338" w:lineRule="auto"/>
        <w:ind w:left="11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短视频时长不超过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分钟，文件格式为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MP</w:t>
      </w:r>
      <w:r>
        <w:rPr>
          <w:rFonts w:ascii="仿宋" w:hAnsi="仿宋" w:eastAsia="仿宋" w:cs="仿宋"/>
          <w:spacing w:val="6"/>
          <w:sz w:val="31"/>
          <w:szCs w:val="31"/>
        </w:rPr>
        <w:t>4，画质清晰，声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音清楚，提倡标注字幕。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图解类、长图类、漫画类作品，</w:t>
      </w:r>
      <w:r>
        <w:rPr>
          <w:rFonts w:ascii="仿宋" w:hAnsi="仿宋" w:eastAsia="仿宋" w:cs="仿宋"/>
          <w:spacing w:val="8"/>
          <w:sz w:val="31"/>
          <w:szCs w:val="31"/>
        </w:rPr>
        <w:t>提交图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片文件，</w:t>
      </w:r>
      <w:r>
        <w:rPr>
          <w:rFonts w:ascii="仿宋" w:hAnsi="仿宋" w:eastAsia="仿宋" w:cs="仿宋"/>
          <w:sz w:val="31"/>
          <w:szCs w:val="31"/>
        </w:rPr>
        <w:t>JPEG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格式。每件作品作者限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人以内。</w:t>
      </w:r>
    </w:p>
    <w:p>
      <w:pPr>
        <w:spacing w:line="338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6" w:h="16839"/>
          <w:pgMar w:top="400" w:right="1435" w:bottom="1867" w:left="1446" w:header="0" w:footer="1587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3" w:lineRule="auto"/>
        <w:ind w:left="66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二、参与方式</w:t>
      </w:r>
    </w:p>
    <w:p>
      <w:pPr>
        <w:spacing w:before="211" w:line="220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（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一）作品推荐</w:t>
      </w:r>
    </w:p>
    <w:p>
      <w:pPr>
        <w:spacing w:before="212" w:line="339" w:lineRule="auto"/>
        <w:ind w:left="28" w:right="84" w:firstLine="62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个人（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团队）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自荐。</w:t>
      </w:r>
      <w:r>
        <w:rPr>
          <w:rFonts w:ascii="仿宋" w:hAnsi="仿宋" w:eastAsia="仿宋" w:cs="仿宋"/>
          <w:spacing w:val="2"/>
          <w:sz w:val="31"/>
          <w:szCs w:val="31"/>
        </w:rPr>
        <w:t>每人（组）可按要求自主申报每类作品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件，并统一参加初选。经专家遴选后进入复选环节。作品完成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网上提交即视为成功参与。</w:t>
      </w:r>
    </w:p>
    <w:p>
      <w:pPr>
        <w:spacing w:before="51" w:line="331" w:lineRule="auto"/>
        <w:ind w:left="22" w:right="131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教育部直属高校及部省合建高校推荐。</w:t>
      </w:r>
      <w:r>
        <w:rPr>
          <w:rFonts w:ascii="仿宋" w:hAnsi="仿宋" w:eastAsia="仿宋" w:cs="仿宋"/>
          <w:spacing w:val="8"/>
          <w:sz w:val="31"/>
          <w:szCs w:val="31"/>
        </w:rPr>
        <w:t>每校可推荐每类作品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件，所推荐作品直接进入复选环节。</w:t>
      </w:r>
    </w:p>
    <w:p>
      <w:pPr>
        <w:spacing w:before="50" w:line="345" w:lineRule="auto"/>
        <w:ind w:right="79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省级教育行政部门推荐。</w:t>
      </w:r>
      <w:r>
        <w:rPr>
          <w:rFonts w:ascii="仿宋" w:hAnsi="仿宋" w:eastAsia="仿宋" w:cs="仿宋"/>
          <w:spacing w:val="7"/>
          <w:sz w:val="31"/>
          <w:szCs w:val="31"/>
        </w:rPr>
        <w:t>属地普通高等学校数（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除教育部直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属高校及部省合建高校外，但含其他部委属高校）超过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70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所的各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省（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区、市）教育行政部门，可推荐每类作品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40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件；</w:t>
      </w:r>
      <w:r>
        <w:rPr>
          <w:rFonts w:ascii="仿宋" w:hAnsi="仿宋" w:eastAsia="仿宋" w:cs="仿宋"/>
          <w:spacing w:val="1"/>
          <w:sz w:val="31"/>
          <w:szCs w:val="31"/>
        </w:rPr>
        <w:t>属地普通高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等学校数在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所及以下的各省（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区、市）教育行政部门，可推荐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每类作品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25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件。推荐作品直接进入复选环节。省教育厅对各校报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送的作品进行评审，择优推荐，所推荐作品直接进入复选环节。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对于未被纳入到省级教育行政部门推荐的作品，作者可选择个人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团队）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自荐方式报名。</w:t>
      </w:r>
    </w:p>
    <w:p>
      <w:pPr>
        <w:spacing w:before="50" w:line="334" w:lineRule="auto"/>
        <w:ind w:left="21" w:right="76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同一作品仅可通过以上三种方式之一参与活动，重复推荐或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重复提交的视为放弃参与资格。</w:t>
      </w:r>
    </w:p>
    <w:p>
      <w:pPr>
        <w:spacing w:before="50" w:line="220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（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二）作品提交</w:t>
      </w:r>
    </w:p>
    <w:p>
      <w:pPr>
        <w:spacing w:before="214" w:line="338" w:lineRule="auto"/>
        <w:ind w:left="17" w:firstLine="6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提交人需在活动官网按要求填写信息、选择对应的推荐方式，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并上传作品，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作品提交截止时间为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2025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10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15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日，</w:t>
      </w:r>
      <w:r>
        <w:rPr>
          <w:rFonts w:ascii="仿宋" w:hAnsi="仿宋" w:eastAsia="仿宋" w:cs="仿宋"/>
          <w:spacing w:val="-4"/>
          <w:sz w:val="31"/>
          <w:szCs w:val="31"/>
        </w:rPr>
        <w:t>以报名系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统接收时间为准。作品须承诺版权。</w:t>
      </w:r>
    </w:p>
    <w:p>
      <w:pPr>
        <w:spacing w:line="338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6" w:h="16839"/>
          <w:pgMar w:top="400" w:right="1353" w:bottom="1867" w:left="1439" w:header="0" w:footer="1587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340" w:lineRule="auto"/>
        <w:ind w:left="3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所有作品提交时确保信息完整、无误，后期作品名称、作者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及指导教师姓名等均不予以修改。被纳入高校或省级教育行政部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门推荐的作品，系统填报的作品名称、作者及指导教师姓名须与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作品征集汇总表上的信息一致。</w:t>
      </w:r>
    </w:p>
    <w:p>
      <w:pPr>
        <w:spacing w:before="48" w:line="345" w:lineRule="auto"/>
        <w:ind w:left="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作者可提供必要的佐证作品影响力的辅助材料（包括转发及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引用率、领导批示、成果鉴定、专家推荐信等</w:t>
      </w:r>
      <w:r>
        <w:rPr>
          <w:rFonts w:ascii="仿宋" w:hAnsi="仿宋" w:eastAsia="仿宋" w:cs="仿宋"/>
          <w:spacing w:val="28"/>
          <w:sz w:val="31"/>
          <w:szCs w:val="31"/>
        </w:rPr>
        <w:t>），</w:t>
      </w:r>
      <w:r>
        <w:rPr>
          <w:rFonts w:ascii="仿宋" w:hAnsi="仿宋" w:eastAsia="仿宋" w:cs="仿宋"/>
          <w:spacing w:val="11"/>
          <w:sz w:val="31"/>
          <w:szCs w:val="31"/>
        </w:rPr>
        <w:t>并由作者所在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高校负责网络文化建设管理相关部门审核盖章。材料严禁作假，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一经发现取消参与资格，并通报相关学校党委。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同一作品只能参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加全国大学生网络文化节、全国高校网络教育优秀作品推选展示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活动其中一项，以著作权归属确认其作品的教师（个人/团体）或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学生（个人/团体）属性，重复提交的作品或著作权认定不清的作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品，将取消参与资格。</w:t>
      </w:r>
    </w:p>
    <w:p>
      <w:pPr>
        <w:spacing w:before="52" w:line="220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三、作品网络传播</w:t>
      </w:r>
    </w:p>
    <w:p>
      <w:pPr>
        <w:spacing w:before="216" w:line="342" w:lineRule="auto"/>
        <w:ind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为充分发挥优质网络作品传播力和影响力，可将作品上传至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抖音、哔哩哔哩、微博、微信公众号、视频号、小红书等新媒体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平台，上传至抖音或哔哩哔哩的作品需@“校</w:t>
      </w:r>
      <w:r>
        <w:rPr>
          <w:rFonts w:ascii="仿宋" w:hAnsi="仿宋" w:eastAsia="仿宋" w:cs="仿宋"/>
          <w:spacing w:val="6"/>
          <w:sz w:val="31"/>
          <w:szCs w:val="31"/>
        </w:rPr>
        <w:t>园好网民”新媒体账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号，参加“#高校网络教育优秀作品”话题展</w:t>
      </w:r>
      <w:r>
        <w:rPr>
          <w:rFonts w:ascii="仿宋" w:hAnsi="仿宋" w:eastAsia="仿宋" w:cs="仿宋"/>
          <w:spacing w:val="6"/>
          <w:sz w:val="31"/>
          <w:szCs w:val="31"/>
        </w:rPr>
        <w:t>示，承办单位和新媒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体支持单位将择优进行热榜发布和流量支持。</w:t>
      </w:r>
    </w:p>
    <w:p>
      <w:pPr>
        <w:spacing w:before="51" w:line="220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未尽事宜将通过官网发布，欢迎登录活动官网查</w:t>
      </w:r>
      <w:r>
        <w:rPr>
          <w:rFonts w:ascii="仿宋" w:hAnsi="仿宋" w:eastAsia="仿宋" w:cs="仿宋"/>
          <w:spacing w:val="8"/>
          <w:sz w:val="31"/>
          <w:szCs w:val="31"/>
        </w:rPr>
        <w:t>看。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6" w:h="16839"/>
          <w:pgMar w:top="400" w:right="1435" w:bottom="1867" w:left="1440" w:header="0" w:footer="1587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40" w:line="225" w:lineRule="auto"/>
        <w:ind w:left="1226"/>
        <w:outlineLvl w:val="2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9"/>
          <w:sz w:val="43"/>
          <w:szCs w:val="43"/>
        </w:rPr>
        <w:t>第八届全国高校网络教育优秀作品推选展示</w:t>
      </w:r>
    </w:p>
    <w:p>
      <w:pPr>
        <w:spacing w:before="61" w:line="225" w:lineRule="auto"/>
        <w:ind w:left="3435"/>
        <w:outlineLvl w:val="2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活动作品征集汇总表</w:t>
      </w:r>
    </w:p>
    <w:p>
      <w:pPr>
        <w:spacing w:before="37"/>
      </w:pPr>
    </w:p>
    <w:p>
      <w:pPr>
        <w:spacing w:before="36"/>
      </w:pPr>
    </w:p>
    <w:tbl>
      <w:tblPr>
        <w:tblStyle w:val="5"/>
        <w:tblW w:w="107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446"/>
        <w:gridCol w:w="424"/>
        <w:gridCol w:w="620"/>
        <w:gridCol w:w="379"/>
        <w:gridCol w:w="657"/>
        <w:gridCol w:w="1417"/>
        <w:gridCol w:w="142"/>
        <w:gridCol w:w="1871"/>
        <w:gridCol w:w="1812"/>
        <w:gridCol w:w="21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20" w:type="dxa"/>
            <w:gridSpan w:val="2"/>
            <w:vAlign w:val="top"/>
          </w:tcPr>
          <w:p>
            <w:pPr>
              <w:spacing w:before="280" w:line="211" w:lineRule="auto"/>
              <w:ind w:left="11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推荐单位</w:t>
            </w:r>
          </w:p>
        </w:tc>
        <w:tc>
          <w:tcPr>
            <w:tcW w:w="2080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spacing w:before="281" w:line="210" w:lineRule="auto"/>
              <w:ind w:left="11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推荐类型</w:t>
            </w:r>
          </w:p>
        </w:tc>
        <w:tc>
          <w:tcPr>
            <w:tcW w:w="5955" w:type="dxa"/>
            <w:gridSpan w:val="4"/>
            <w:vAlign w:val="top"/>
          </w:tcPr>
          <w:p>
            <w:pPr>
              <w:spacing w:before="64" w:line="344" w:lineRule="exact"/>
              <w:ind w:left="12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position w:val="3"/>
                <w:sz w:val="24"/>
                <w:szCs w:val="24"/>
              </w:rPr>
              <w:t>o</w:t>
            </w:r>
            <w:r>
              <w:rPr>
                <w:rFonts w:ascii="等线" w:hAnsi="等线" w:eastAsia="等线" w:cs="等线"/>
                <w:spacing w:val="-2"/>
                <w:position w:val="3"/>
                <w:sz w:val="24"/>
                <w:szCs w:val="24"/>
              </w:rPr>
              <w:t>教育部直属高校及部省合建高校推荐</w:t>
            </w:r>
          </w:p>
          <w:p>
            <w:pPr>
              <w:spacing w:before="16" w:line="217" w:lineRule="auto"/>
              <w:ind w:left="12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drawing>
                <wp:inline distT="0" distB="0" distL="0" distR="0">
                  <wp:extent cx="122555" cy="11747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>省级教育行政部门推荐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2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6" w:lineRule="auto"/>
            </w:pPr>
          </w:p>
          <w:p>
            <w:pPr>
              <w:spacing w:before="81" w:line="285" w:lineRule="auto"/>
              <w:ind w:left="304" w:right="177" w:hanging="11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推荐单位</w:t>
            </w:r>
            <w:r>
              <w:rPr>
                <w:rFonts w:ascii="等线" w:hAnsi="等线" w:eastAsia="等线" w:cs="等线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  <w:vAlign w:val="top"/>
          </w:tcPr>
          <w:p>
            <w:pPr>
              <w:spacing w:before="131" w:line="208" w:lineRule="auto"/>
              <w:ind w:left="47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216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spacing w:before="127" w:line="211" w:lineRule="auto"/>
              <w:ind w:left="47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394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23" w:type="dxa"/>
            <w:gridSpan w:val="3"/>
            <w:vAlign w:val="top"/>
          </w:tcPr>
          <w:p>
            <w:pPr>
              <w:spacing w:before="161" w:line="207" w:lineRule="auto"/>
              <w:ind w:left="36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手机号</w:t>
            </w:r>
          </w:p>
        </w:tc>
        <w:tc>
          <w:tcPr>
            <w:tcW w:w="2216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spacing w:before="157" w:line="210" w:lineRule="auto"/>
              <w:ind w:left="70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394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23" w:type="dxa"/>
            <w:gridSpan w:val="3"/>
            <w:vAlign w:val="top"/>
          </w:tcPr>
          <w:p>
            <w:pPr>
              <w:spacing w:before="156" w:line="210" w:lineRule="auto"/>
              <w:ind w:left="24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通讯地址</w:t>
            </w:r>
          </w:p>
        </w:tc>
        <w:tc>
          <w:tcPr>
            <w:tcW w:w="2216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spacing w:before="156" w:line="210" w:lineRule="auto"/>
              <w:ind w:left="48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394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772" w:type="dxa"/>
            <w:gridSpan w:val="11"/>
            <w:vAlign w:val="top"/>
          </w:tcPr>
          <w:p>
            <w:pPr>
              <w:spacing w:before="129" w:line="210" w:lineRule="auto"/>
              <w:ind w:left="491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4" w:type="dxa"/>
            <w:vAlign w:val="top"/>
          </w:tcPr>
          <w:p>
            <w:pPr>
              <w:spacing w:before="246" w:line="210" w:lineRule="auto"/>
              <w:ind w:left="20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spacing w:before="246" w:line="210" w:lineRule="auto"/>
              <w:ind w:left="27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作品类别</w:t>
            </w:r>
          </w:p>
        </w:tc>
        <w:tc>
          <w:tcPr>
            <w:tcW w:w="2595" w:type="dxa"/>
            <w:gridSpan w:val="4"/>
            <w:vAlign w:val="top"/>
          </w:tcPr>
          <w:p>
            <w:pPr>
              <w:spacing w:before="246" w:line="210" w:lineRule="auto"/>
              <w:ind w:left="70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1871" w:type="dxa"/>
            <w:vAlign w:val="top"/>
          </w:tcPr>
          <w:p>
            <w:pPr>
              <w:spacing w:before="246" w:line="210" w:lineRule="auto"/>
              <w:ind w:left="46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作者姓名</w:t>
            </w:r>
          </w:p>
        </w:tc>
        <w:tc>
          <w:tcPr>
            <w:tcW w:w="1812" w:type="dxa"/>
            <w:vAlign w:val="top"/>
          </w:tcPr>
          <w:p>
            <w:pPr>
              <w:spacing w:before="246" w:line="210" w:lineRule="auto"/>
              <w:ind w:left="43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vAlign w:val="top"/>
          </w:tcPr>
          <w:p>
            <w:pPr>
              <w:spacing w:before="246" w:line="210" w:lineRule="auto"/>
              <w:ind w:left="83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8"/>
                <w:sz w:val="24"/>
                <w:szCs w:val="24"/>
              </w:rPr>
              <w:t>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58" w:line="188" w:lineRule="auto"/>
              <w:ind w:left="4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9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pStyle w:val="6"/>
            </w:pPr>
          </w:p>
        </w:tc>
        <w:tc>
          <w:tcPr>
            <w:tcW w:w="2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2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9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pStyle w:val="6"/>
            </w:pPr>
          </w:p>
        </w:tc>
        <w:tc>
          <w:tcPr>
            <w:tcW w:w="2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1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9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pStyle w:val="6"/>
            </w:pPr>
          </w:p>
        </w:tc>
        <w:tc>
          <w:tcPr>
            <w:tcW w:w="2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1" w:line="188" w:lineRule="auto"/>
              <w:ind w:left="3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9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pStyle w:val="6"/>
            </w:pPr>
          </w:p>
        </w:tc>
        <w:tc>
          <w:tcPr>
            <w:tcW w:w="2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4" w:line="185" w:lineRule="auto"/>
              <w:ind w:left="3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9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pStyle w:val="6"/>
            </w:pPr>
          </w:p>
        </w:tc>
        <w:tc>
          <w:tcPr>
            <w:tcW w:w="2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0" w:line="188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9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pStyle w:val="6"/>
            </w:pPr>
          </w:p>
        </w:tc>
        <w:tc>
          <w:tcPr>
            <w:tcW w:w="2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74" w:type="dxa"/>
            <w:vAlign w:val="top"/>
          </w:tcPr>
          <w:p>
            <w:pPr>
              <w:spacing w:before="181" w:line="185" w:lineRule="auto"/>
              <w:ind w:left="3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9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pStyle w:val="6"/>
            </w:pPr>
          </w:p>
        </w:tc>
        <w:tc>
          <w:tcPr>
            <w:tcW w:w="2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2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9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pStyle w:val="6"/>
            </w:pPr>
          </w:p>
        </w:tc>
        <w:tc>
          <w:tcPr>
            <w:tcW w:w="2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2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9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pStyle w:val="6"/>
            </w:pPr>
          </w:p>
        </w:tc>
        <w:tc>
          <w:tcPr>
            <w:tcW w:w="2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69" w:line="75" w:lineRule="exact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9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871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pStyle w:val="6"/>
            </w:pPr>
          </w:p>
        </w:tc>
        <w:tc>
          <w:tcPr>
            <w:tcW w:w="2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744" w:type="dxa"/>
            <w:gridSpan w:val="3"/>
            <w:vAlign w:val="top"/>
          </w:tcPr>
          <w:p>
            <w:pPr>
              <w:pStyle w:val="6"/>
              <w:spacing w:line="346" w:lineRule="auto"/>
            </w:pPr>
          </w:p>
          <w:p>
            <w:pPr>
              <w:pStyle w:val="6"/>
              <w:spacing w:line="347" w:lineRule="auto"/>
            </w:pPr>
          </w:p>
          <w:p>
            <w:pPr>
              <w:spacing w:before="81" w:line="287" w:lineRule="auto"/>
              <w:ind w:left="642" w:right="388" w:hanging="24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推荐单位</w:t>
            </w:r>
            <w:r>
              <w:rPr>
                <w:rFonts w:ascii="等线" w:hAnsi="等线" w:eastAsia="等线" w:cs="等线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7"/>
                <w:sz w:val="24"/>
                <w:szCs w:val="24"/>
              </w:rPr>
              <w:t>意见</w:t>
            </w:r>
          </w:p>
        </w:tc>
        <w:tc>
          <w:tcPr>
            <w:tcW w:w="9028" w:type="dxa"/>
            <w:gridSpan w:val="8"/>
            <w:vAlign w:val="top"/>
          </w:tcPr>
          <w:p>
            <w:pPr>
              <w:pStyle w:val="6"/>
              <w:spacing w:line="449" w:lineRule="auto"/>
            </w:pPr>
          </w:p>
          <w:p>
            <w:pPr>
              <w:spacing w:before="81" w:line="210" w:lineRule="auto"/>
              <w:ind w:left="12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负责人：</w:t>
            </w:r>
          </w:p>
          <w:p>
            <w:pPr>
              <w:pStyle w:val="6"/>
              <w:spacing w:line="395" w:lineRule="auto"/>
            </w:pPr>
          </w:p>
          <w:p>
            <w:pPr>
              <w:spacing w:before="81" w:line="285" w:lineRule="auto"/>
              <w:ind w:left="4435" w:right="3690" w:firstLine="3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6"/>
                <w:sz w:val="24"/>
                <w:szCs w:val="24"/>
              </w:rPr>
              <w:t>（盖章）</w:t>
            </w:r>
            <w:r>
              <w:rPr>
                <w:rFonts w:ascii="等线" w:hAnsi="等线" w:eastAsia="等线" w:cs="等线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年月日</w:t>
            </w:r>
          </w:p>
        </w:tc>
      </w:tr>
    </w:tbl>
    <w:p>
      <w:pPr>
        <w:spacing w:before="96" w:line="198" w:lineRule="auto"/>
        <w:ind w:left="878"/>
        <w:rPr>
          <w:rFonts w:ascii="等线" w:hAnsi="等线" w:eastAsia="等线" w:cs="等线"/>
          <w:sz w:val="24"/>
          <w:szCs w:val="24"/>
        </w:rPr>
      </w:pPr>
      <w:r>
        <w:rPr>
          <w:rFonts w:ascii="等线" w:hAnsi="等线" w:eastAsia="等线" w:cs="等线"/>
          <w:spacing w:val="-3"/>
          <w:sz w:val="24"/>
          <w:szCs w:val="24"/>
        </w:rPr>
        <w:t>备注：</w:t>
      </w:r>
      <w:r>
        <w:rPr>
          <w:rFonts w:ascii="等线" w:hAnsi="等线" w:eastAsia="等线" w:cs="等线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rFonts w:ascii="等线" w:hAnsi="等线" w:eastAsia="等线" w:cs="等线"/>
          <w:spacing w:val="-3"/>
          <w:sz w:val="24"/>
          <w:szCs w:val="24"/>
        </w:rPr>
        <w:t>电子档标题注明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“</w:t>
      </w:r>
      <w:r>
        <w:rPr>
          <w:rFonts w:ascii="等线" w:hAnsi="等线" w:eastAsia="等线" w:cs="等线"/>
          <w:spacing w:val="-3"/>
          <w:sz w:val="24"/>
          <w:szCs w:val="24"/>
        </w:rPr>
        <w:t>推荐单位名称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+</w:t>
      </w:r>
      <w:r>
        <w:rPr>
          <w:rFonts w:ascii="等线" w:hAnsi="等线" w:eastAsia="等线" w:cs="等线"/>
          <w:spacing w:val="-3"/>
          <w:sz w:val="24"/>
          <w:szCs w:val="24"/>
        </w:rPr>
        <w:t>汇总表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”</w:t>
      </w:r>
      <w:r>
        <w:rPr>
          <w:rFonts w:ascii="等线" w:hAnsi="等线" w:eastAsia="等线" w:cs="等线"/>
          <w:spacing w:val="-3"/>
          <w:sz w:val="24"/>
          <w:szCs w:val="24"/>
        </w:rPr>
        <w:t>。</w:t>
      </w:r>
    </w:p>
    <w:p>
      <w:pPr>
        <w:spacing w:line="341" w:lineRule="exact"/>
        <w:ind w:left="1603"/>
        <w:rPr>
          <w:rFonts w:ascii="等线" w:hAnsi="等线" w:eastAsia="等线" w:cs="等线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3"/>
          <w:sz w:val="24"/>
          <w:szCs w:val="24"/>
        </w:rPr>
        <w:t>2.</w:t>
      </w:r>
      <w:r>
        <w:rPr>
          <w:rFonts w:ascii="等线" w:hAnsi="等线" w:eastAsia="等线" w:cs="等线"/>
          <w:spacing w:val="-3"/>
          <w:position w:val="3"/>
          <w:sz w:val="24"/>
          <w:szCs w:val="24"/>
        </w:rPr>
        <w:t>个人（团队）</w:t>
      </w:r>
      <w:r>
        <w:rPr>
          <w:rFonts w:ascii="等线" w:hAnsi="等线" w:eastAsia="等线" w:cs="等线"/>
          <w:spacing w:val="-21"/>
          <w:position w:val="3"/>
          <w:sz w:val="24"/>
          <w:szCs w:val="24"/>
        </w:rPr>
        <w:t xml:space="preserve"> </w:t>
      </w:r>
      <w:r>
        <w:rPr>
          <w:rFonts w:ascii="等线" w:hAnsi="等线" w:eastAsia="等线" w:cs="等线"/>
          <w:spacing w:val="-3"/>
          <w:position w:val="3"/>
          <w:sz w:val="24"/>
          <w:szCs w:val="24"/>
        </w:rPr>
        <w:t>自荐不用填写此表。</w:t>
      </w: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91" w:line="184" w:lineRule="auto"/>
        <w:ind w:left="1160"/>
        <w:rPr>
          <w:sz w:val="28"/>
          <w:szCs w:val="28"/>
        </w:rPr>
      </w:pPr>
      <w:r>
        <w:rPr>
          <w:spacing w:val="-10"/>
          <w:sz w:val="28"/>
          <w:szCs w:val="28"/>
        </w:rPr>
        <w:t>—</w:t>
      </w:r>
      <w:r>
        <w:rPr>
          <w:spacing w:val="3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18</w:t>
      </w:r>
      <w:r>
        <w:rPr>
          <w:spacing w:val="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—</w:t>
      </w:r>
    </w:p>
    <w:sectPr>
      <w:footerReference r:id="rId18" w:type="default"/>
      <w:pgSz w:w="11906" w:h="16839"/>
      <w:pgMar w:top="400" w:right="564" w:bottom="400" w:left="5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283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spacing w:val="-7"/>
        <w:sz w:val="28"/>
        <w:szCs w:val="28"/>
      </w:rPr>
      <w:t>6</w:t>
    </w:r>
    <w:r>
      <w:rPr>
        <w:spacing w:val="6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634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15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285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16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640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17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7773"/>
      <w:rPr>
        <w:sz w:val="28"/>
        <w:szCs w:val="28"/>
      </w:rPr>
    </w:pPr>
    <w:r>
      <w:rPr>
        <w:spacing w:val="-9"/>
        <w:sz w:val="28"/>
        <w:szCs w:val="28"/>
      </w:rPr>
      <w:t>—</w:t>
    </w:r>
    <w:r>
      <w:rPr>
        <w:spacing w:val="17"/>
        <w:sz w:val="28"/>
        <w:szCs w:val="28"/>
      </w:rPr>
      <w:t xml:space="preserve"> </w:t>
    </w:r>
    <w:r>
      <w:rPr>
        <w:spacing w:val="-9"/>
        <w:sz w:val="28"/>
        <w:szCs w:val="28"/>
      </w:rPr>
      <w:t>7</w:t>
    </w:r>
    <w:r>
      <w:rPr>
        <w:spacing w:val="9"/>
        <w:sz w:val="28"/>
        <w:szCs w:val="28"/>
      </w:rPr>
      <w:t xml:space="preserve"> </w:t>
    </w:r>
    <w:r>
      <w:rPr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278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spacing w:val="-7"/>
        <w:sz w:val="28"/>
        <w:szCs w:val="28"/>
      </w:rPr>
      <w:t>8</w:t>
    </w:r>
    <w:r>
      <w:rPr>
        <w:spacing w:val="7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7772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spacing w:val="-7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280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10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636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11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806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12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640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13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280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14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gwMGNlOWFjOThlOGE5ZTM5ZDY0ZDg4MzcyMDE0ZmEifQ=="/>
  </w:docVars>
  <w:rsids>
    <w:rsidRoot w:val="00000000"/>
    <w:rsid w:val="12673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7"/>
      <w:szCs w:val="4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6589</Words>
  <Characters>6913</Characters>
  <TotalTime>8</TotalTime>
  <ScaleCrop>false</ScaleCrop>
  <LinksUpToDate>false</LinksUpToDate>
  <CharactersWithSpaces>7290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2025-06-11T16:31:00Z</dcterms:created>
  <dc:creator>wuming</dc:creator>
  <cp:lastModifiedBy>刘金</cp:lastModifiedBy>
  <dcterms:modified xsi:type="dcterms:W3CDTF">2025-06-24T13:22:40Z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2025-06-24T21:13:51Z</vt:filetime>
  </property>
  <property fmtid="{D5CDD505-2E9C-101B-9397-08002B2CF9AE}" pid="4" name="KSOProductBuildVer">
    <vt:lpwstr>2052-12.1.0.16929</vt:lpwstr>
  </property>
  <property fmtid="{D5CDD505-2E9C-101B-9397-08002B2CF9AE}" pid="5" name="ICV">
    <vt:lpwstr>D8F92005F0A34A4C92919FF25BE1706F_13</vt:lpwstr>
  </property>
</Properties>
</file>